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FB" w:rsidRDefault="006544FB" w:rsidP="006544FB">
      <w:pPr>
        <w:pStyle w:val="a6"/>
        <w:rPr>
          <w:sz w:val="24"/>
          <w:szCs w:val="24"/>
        </w:rPr>
      </w:pPr>
    </w:p>
    <w:p w:rsidR="006544FB" w:rsidRDefault="006544FB" w:rsidP="006544FB">
      <w:pPr>
        <w:pStyle w:val="a7"/>
        <w:spacing w:before="480" w:after="4280"/>
        <w:rPr>
          <w:sz w:val="32"/>
          <w:szCs w:val="32"/>
        </w:rPr>
      </w:pPr>
      <w:r>
        <w:rPr>
          <w:sz w:val="32"/>
          <w:szCs w:val="32"/>
        </w:rPr>
        <w:t>Федеральная служба государственной статистики</w:t>
      </w:r>
    </w:p>
    <w:p w:rsidR="00C353CF" w:rsidRDefault="006544FB" w:rsidP="00C353CF">
      <w:pPr>
        <w:pStyle w:val="a7"/>
        <w:spacing w:after="120"/>
      </w:pPr>
      <w:r>
        <w:t>КЛАССИФИКАТОР</w:t>
      </w:r>
      <w:r>
        <w:br/>
        <w:t>ИНСТИТУЦИОНАЛЬНЫХ ЕДИНИЦ ПО СЕКТОРАМ ЭКОНОМИКИ</w:t>
      </w:r>
      <w:r>
        <w:br/>
        <w:t>(КИЕС)</w:t>
      </w:r>
    </w:p>
    <w:p w:rsidR="00C353CF" w:rsidRDefault="00C353CF" w:rsidP="00C353CF">
      <w:pPr>
        <w:pStyle w:val="a7"/>
        <w:spacing w:after="120"/>
        <w:rPr>
          <w:b w:val="0"/>
          <w:bCs w:val="0"/>
        </w:rPr>
      </w:pPr>
      <w:r w:rsidRPr="00C353CF">
        <w:rPr>
          <w:b w:val="0"/>
          <w:bCs w:val="0"/>
        </w:rPr>
        <w:t xml:space="preserve"> </w:t>
      </w:r>
      <w:r>
        <w:rPr>
          <w:b w:val="0"/>
          <w:bCs w:val="0"/>
        </w:rPr>
        <w:t>(с учетом изменений 1/2007, 2/2008 и 3/2011)</w:t>
      </w:r>
    </w:p>
    <w:p w:rsidR="006544FB" w:rsidRDefault="006544FB" w:rsidP="00C353CF">
      <w:pPr>
        <w:pStyle w:val="a7"/>
        <w:spacing w:after="2000"/>
      </w:pPr>
    </w:p>
    <w:p w:rsidR="00C353CF" w:rsidRDefault="00C353CF" w:rsidP="00C353CF">
      <w:pPr>
        <w:pStyle w:val="a7"/>
        <w:spacing w:after="2000"/>
      </w:pPr>
    </w:p>
    <w:p w:rsidR="006544FB" w:rsidRDefault="006544FB" w:rsidP="006544FB">
      <w:pPr>
        <w:pStyle w:val="a7"/>
        <w:spacing w:after="240"/>
      </w:pPr>
      <w:r>
        <w:t>Москва</w:t>
      </w:r>
    </w:p>
    <w:p w:rsidR="006544FB" w:rsidRDefault="006544FB" w:rsidP="006544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2011</w:t>
      </w:r>
    </w:p>
    <w:p w:rsidR="006544FB" w:rsidRDefault="006544FB" w:rsidP="006544FB"/>
    <w:p w:rsidR="006544FB" w:rsidRDefault="006544FB" w:rsidP="00FB120A"/>
    <w:p w:rsidR="00A12B61" w:rsidRDefault="00A12B61" w:rsidP="00FB120A"/>
    <w:p w:rsidR="00A12B61" w:rsidRDefault="00A12B61" w:rsidP="00FB120A"/>
    <w:p w:rsidR="00A12B61" w:rsidRDefault="00A12B61" w:rsidP="00FB120A"/>
    <w:p w:rsidR="00A12B61" w:rsidRDefault="00A12B61" w:rsidP="00FB120A"/>
    <w:p w:rsidR="00A12B61" w:rsidRDefault="00A12B61" w:rsidP="00FB120A"/>
    <w:p w:rsidR="00A12B61" w:rsidRDefault="00A12B61" w:rsidP="00FB120A"/>
    <w:p w:rsidR="00A12B61" w:rsidRDefault="00A12B61" w:rsidP="00FB120A"/>
    <w:p w:rsidR="00A12B61" w:rsidRDefault="00A12B61" w:rsidP="00FB120A"/>
    <w:p w:rsidR="00A12B61" w:rsidRDefault="00A12B61" w:rsidP="00FB120A"/>
    <w:p w:rsidR="00A12B61" w:rsidRDefault="00A12B61" w:rsidP="00FB120A"/>
    <w:tbl>
      <w:tblPr>
        <w:tblW w:w="5000" w:type="pct"/>
        <w:tblLook w:val="0000" w:firstRow="0" w:lastRow="0" w:firstColumn="0" w:lastColumn="0" w:noHBand="0" w:noVBand="0"/>
      </w:tblPr>
      <w:tblGrid>
        <w:gridCol w:w="2990"/>
        <w:gridCol w:w="7782"/>
      </w:tblGrid>
      <w:tr w:rsidR="00A12B61" w:rsidTr="00A12B61"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A12B61" w:rsidRDefault="00A12B61" w:rsidP="000233F2">
            <w:pPr>
              <w:rPr>
                <w:b/>
                <w:bCs/>
              </w:rPr>
            </w:pPr>
            <w:r>
              <w:t>Разработан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</w:tcPr>
          <w:p w:rsidR="00A12B61" w:rsidRDefault="00A12B61" w:rsidP="000233F2">
            <w:r>
              <w:t>Управлением организации статистического наблюдения и контроля</w:t>
            </w:r>
          </w:p>
          <w:p w:rsidR="00A12B61" w:rsidRDefault="00A12B61" w:rsidP="000233F2">
            <w:r>
              <w:t>Управлением национальных счетов</w:t>
            </w:r>
          </w:p>
          <w:p w:rsidR="00A12B61" w:rsidRDefault="00A12B61" w:rsidP="000233F2"/>
        </w:tc>
      </w:tr>
      <w:tr w:rsidR="00A12B61" w:rsidTr="00A12B61"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A12B61" w:rsidRDefault="00A12B61" w:rsidP="000233F2">
            <w:pPr>
              <w:rPr>
                <w:b/>
                <w:bCs/>
              </w:rPr>
            </w:pPr>
            <w:r>
              <w:t>Представлен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</w:tcPr>
          <w:p w:rsidR="00A12B61" w:rsidRDefault="00A12B61" w:rsidP="000233F2">
            <w:r>
              <w:t>Управлением организации статистического наблюдения и контроля</w:t>
            </w:r>
          </w:p>
          <w:p w:rsidR="00A12B61" w:rsidRDefault="00A12B61" w:rsidP="000233F2"/>
        </w:tc>
      </w:tr>
      <w:tr w:rsidR="00A12B61" w:rsidTr="00A12B61"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A12B61" w:rsidRDefault="00A12B61" w:rsidP="000233F2">
            <w:r>
              <w:t>Утвержден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</w:tcPr>
          <w:p w:rsidR="00A12B61" w:rsidRDefault="00A12B61" w:rsidP="000233F2">
            <w:r>
              <w:t xml:space="preserve">Приказом Федеральной службы государственной статистики </w:t>
            </w:r>
            <w:proofErr w:type="gramStart"/>
            <w:r>
              <w:t>от  02.08.2004</w:t>
            </w:r>
            <w:proofErr w:type="gramEnd"/>
            <w:r>
              <w:t xml:space="preserve"> №  110</w:t>
            </w:r>
          </w:p>
          <w:p w:rsidR="00A12B61" w:rsidRDefault="00A12B61" w:rsidP="000233F2">
            <w:pPr>
              <w:rPr>
                <w:b/>
                <w:bCs/>
              </w:rPr>
            </w:pPr>
          </w:p>
        </w:tc>
      </w:tr>
    </w:tbl>
    <w:p w:rsidR="00A12B61" w:rsidRDefault="00A12B61" w:rsidP="00A12B61">
      <w:pPr>
        <w:tabs>
          <w:tab w:val="left" w:pos="3544"/>
        </w:tabs>
        <w:rPr>
          <w:b/>
          <w:bCs/>
        </w:rPr>
      </w:pPr>
    </w:p>
    <w:p w:rsidR="00A12B61" w:rsidRPr="00672981" w:rsidRDefault="00A12B61" w:rsidP="00A12B61">
      <w:pPr>
        <w:spacing w:before="1800" w:after="120"/>
        <w:jc w:val="center"/>
      </w:pPr>
      <w:r>
        <w:t>Федеральная служба государственной статистики</w:t>
      </w:r>
    </w:p>
    <w:p w:rsidR="00A12B61" w:rsidRDefault="00A12B61" w:rsidP="00A12B61">
      <w:pPr>
        <w:spacing w:before="60" w:after="60"/>
        <w:jc w:val="center"/>
        <w:rPr>
          <w:spacing w:val="40"/>
        </w:rPr>
      </w:pPr>
      <w:r>
        <w:t>Настоящий классификатор не может быть полностью или частично воспроизведен, тиражирован и распространен без разрешения Федеральной службы государственной статистики</w:t>
      </w: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A12B61" w:rsidRDefault="00A12B61" w:rsidP="006544FB">
      <w:pPr>
        <w:spacing w:before="60" w:after="60"/>
        <w:jc w:val="center"/>
        <w:rPr>
          <w:spacing w:val="40"/>
        </w:rPr>
      </w:pPr>
    </w:p>
    <w:p w:rsidR="006544FB" w:rsidRDefault="006544FB" w:rsidP="006544FB">
      <w:pPr>
        <w:spacing w:before="60" w:after="60"/>
        <w:jc w:val="center"/>
        <w:rPr>
          <w:spacing w:val="40"/>
        </w:rPr>
      </w:pPr>
      <w:r>
        <w:rPr>
          <w:spacing w:val="40"/>
        </w:rPr>
        <w:lastRenderedPageBreak/>
        <w:t>Содержание</w:t>
      </w:r>
    </w:p>
    <w:p w:rsidR="006544FB" w:rsidRDefault="006544FB" w:rsidP="006544FB">
      <w:pPr>
        <w:pStyle w:val="30"/>
        <w:tabs>
          <w:tab w:val="right" w:leader="dot" w:pos="10195"/>
        </w:tabs>
        <w:rPr>
          <w:noProof/>
        </w:rPr>
      </w:pPr>
      <w:r>
        <w:rPr>
          <w:spacing w:val="40"/>
        </w:rPr>
        <w:fldChar w:fldCharType="begin"/>
      </w:r>
      <w:r>
        <w:rPr>
          <w:spacing w:val="40"/>
        </w:rPr>
        <w:instrText xml:space="preserve"> TOC \o "1-4" </w:instrText>
      </w:r>
      <w:r>
        <w:rPr>
          <w:spacing w:val="40"/>
        </w:rPr>
        <w:fldChar w:fldCharType="separate"/>
      </w:r>
      <w:r>
        <w:rPr>
          <w:noProof/>
        </w:rPr>
        <w:t>Отраслевой статистический классификатор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_Toc283820179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5</w:t>
      </w:r>
      <w:r>
        <w:rPr>
          <w:noProof/>
        </w:rPr>
        <w:fldChar w:fldCharType="end"/>
      </w:r>
    </w:p>
    <w:p w:rsidR="006544FB" w:rsidRDefault="006544FB" w:rsidP="006544FB">
      <w:pPr>
        <w:pStyle w:val="10"/>
        <w:tabs>
          <w:tab w:val="right" w:leader="dot" w:pos="10195"/>
        </w:tabs>
        <w:rPr>
          <w:noProof/>
        </w:rPr>
      </w:pPr>
      <w:r>
        <w:rPr>
          <w:noProof/>
        </w:rPr>
        <w:t>1. 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_Toc283820180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5</w:t>
      </w:r>
      <w:r>
        <w:rPr>
          <w:noProof/>
        </w:rPr>
        <w:fldChar w:fldCharType="end"/>
      </w:r>
    </w:p>
    <w:p w:rsidR="006544FB" w:rsidRDefault="006544FB" w:rsidP="006544FB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1.1. Основание для разработки классификатора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_Toc283820181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5</w:t>
      </w:r>
      <w:r>
        <w:rPr>
          <w:noProof/>
        </w:rPr>
        <w:fldChar w:fldCharType="end"/>
      </w:r>
    </w:p>
    <w:p w:rsidR="006544FB" w:rsidRDefault="006544FB" w:rsidP="006544FB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1.2. Цель и основные задачи разработки классификатора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_Toc283820182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5</w:t>
      </w:r>
      <w:r>
        <w:rPr>
          <w:noProof/>
        </w:rPr>
        <w:fldChar w:fldCharType="end"/>
      </w:r>
    </w:p>
    <w:p w:rsidR="006544FB" w:rsidRDefault="006544FB" w:rsidP="006544FB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1.3. Область применения классификатора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_Toc283820183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6</w:t>
      </w:r>
      <w:r>
        <w:rPr>
          <w:noProof/>
        </w:rPr>
        <w:fldChar w:fldCharType="end"/>
      </w:r>
    </w:p>
    <w:p w:rsidR="006544FB" w:rsidRDefault="006544FB" w:rsidP="006544FB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1.4 Объекты классификации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_Toc283820184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7</w:t>
      </w:r>
      <w:r>
        <w:rPr>
          <w:noProof/>
        </w:rPr>
        <w:fldChar w:fldCharType="end"/>
      </w:r>
    </w:p>
    <w:p w:rsidR="006544FB" w:rsidRDefault="006544FB" w:rsidP="006544FB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1.5. Построение классификатора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_Toc283820185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7</w:t>
      </w:r>
      <w:r>
        <w:rPr>
          <w:noProof/>
        </w:rPr>
        <w:fldChar w:fldCharType="end"/>
      </w:r>
    </w:p>
    <w:p w:rsidR="006544FB" w:rsidRDefault="006544FB" w:rsidP="006544FB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1.6. Система ведения классификатора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_Toc283820186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9</w:t>
      </w:r>
      <w:r>
        <w:rPr>
          <w:noProof/>
        </w:rPr>
        <w:fldChar w:fldCharType="end"/>
      </w:r>
    </w:p>
    <w:p w:rsidR="006544FB" w:rsidRDefault="006544FB" w:rsidP="006544FB">
      <w:pPr>
        <w:pStyle w:val="10"/>
        <w:tabs>
          <w:tab w:val="right" w:leader="dot" w:pos="10195"/>
        </w:tabs>
        <w:rPr>
          <w:noProof/>
        </w:rPr>
      </w:pPr>
      <w:r>
        <w:rPr>
          <w:noProof/>
        </w:rPr>
        <w:t>2. СТРУКТУРА КЛАССИФИКАТОРА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_Toc283820187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10</w:t>
      </w:r>
      <w:r>
        <w:rPr>
          <w:noProof/>
        </w:rPr>
        <w:fldChar w:fldCharType="end"/>
      </w:r>
    </w:p>
    <w:p w:rsidR="006544FB" w:rsidRDefault="006544FB" w:rsidP="006544FB">
      <w:pPr>
        <w:pStyle w:val="10"/>
        <w:tabs>
          <w:tab w:val="right" w:leader="dot" w:pos="10195"/>
        </w:tabs>
        <w:rPr>
          <w:noProof/>
        </w:rPr>
      </w:pPr>
      <w:r w:rsidRPr="0079762E">
        <w:rPr>
          <w:noProof/>
        </w:rPr>
        <w:t>3. ОСНОВНЫЕ ПОНЯТИЯ И ОПРЕДЕЛЕНИЯ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_Toc283820188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11</w:t>
      </w:r>
      <w:r>
        <w:rPr>
          <w:noProof/>
        </w:rPr>
        <w:fldChar w:fldCharType="end"/>
      </w:r>
    </w:p>
    <w:p w:rsidR="006544FB" w:rsidRDefault="006544FB" w:rsidP="006544FB">
      <w:pPr>
        <w:pStyle w:val="10"/>
        <w:tabs>
          <w:tab w:val="right" w:leader="dot" w:pos="10195"/>
        </w:tabs>
        <w:rPr>
          <w:noProof/>
        </w:rPr>
      </w:pPr>
      <w:r w:rsidRPr="0079762E">
        <w:rPr>
          <w:noProof/>
        </w:rPr>
        <w:t>4. КЛАССИФИЦИРОВАНИЕ ИНСТИТУЦИОНАЛЬНЫХ ЕДИНИЦ ПО СЕКТОРАМ ЭКОНОМИКИ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_Toc283820189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18</w:t>
      </w:r>
      <w:r>
        <w:rPr>
          <w:noProof/>
        </w:rPr>
        <w:fldChar w:fldCharType="end"/>
      </w:r>
    </w:p>
    <w:p w:rsidR="006544FB" w:rsidRDefault="006544FB" w:rsidP="006544FB">
      <w:pPr>
        <w:pStyle w:val="20"/>
        <w:tabs>
          <w:tab w:val="right" w:leader="dot" w:pos="10195"/>
        </w:tabs>
        <w:rPr>
          <w:noProof/>
        </w:rPr>
      </w:pPr>
      <w:r w:rsidRPr="0079762E">
        <w:rPr>
          <w:i/>
          <w:noProof/>
        </w:rPr>
        <w:t>Схема классифицирования институциональных единиц по секторам экономики с использованием действующих классификаторов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_Toc283820190 \h </w:instrText>
      </w:r>
      <w:r>
        <w:rPr>
          <w:noProof/>
        </w:rPr>
      </w:r>
      <w:r>
        <w:rPr>
          <w:noProof/>
        </w:rPr>
        <w:fldChar w:fldCharType="separate"/>
      </w:r>
      <w:r w:rsidR="007A4C52">
        <w:rPr>
          <w:noProof/>
        </w:rPr>
        <w:t>19</w:t>
      </w:r>
      <w:r>
        <w:rPr>
          <w:noProof/>
        </w:rPr>
        <w:fldChar w:fldCharType="end"/>
      </w:r>
    </w:p>
    <w:p w:rsidR="006544FB" w:rsidRDefault="006544FB" w:rsidP="006544FB">
      <w:pPr>
        <w:spacing w:before="60" w:after="60"/>
        <w:jc w:val="center"/>
        <w:rPr>
          <w:spacing w:val="40"/>
        </w:rPr>
        <w:sectPr w:rsidR="006544FB" w:rsidSect="00B841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567" w:bottom="567" w:left="567" w:header="0" w:footer="170" w:gutter="0"/>
          <w:cols w:space="720"/>
          <w:docGrid w:linePitch="326"/>
        </w:sectPr>
      </w:pPr>
      <w:r>
        <w:rPr>
          <w:spacing w:val="40"/>
        </w:rPr>
        <w:fldChar w:fldCharType="end"/>
      </w:r>
    </w:p>
    <w:p w:rsidR="006544FB" w:rsidRPr="00A12B61" w:rsidRDefault="006544FB" w:rsidP="00A12B61">
      <w:pPr>
        <w:pStyle w:val="af1"/>
        <w:jc w:val="center"/>
        <w:rPr>
          <w:b/>
        </w:rPr>
      </w:pPr>
      <w:bookmarkStart w:id="0" w:name="_Toc283820179"/>
      <w:r w:rsidRPr="00A12B61">
        <w:rPr>
          <w:b/>
        </w:rPr>
        <w:lastRenderedPageBreak/>
        <w:t>Отраслевой статистический классификатор</w:t>
      </w:r>
      <w:bookmarkEnd w:id="0"/>
    </w:p>
    <w:p w:rsidR="006544FB" w:rsidRDefault="006544FB" w:rsidP="006544FB">
      <w:pPr>
        <w:jc w:val="center"/>
      </w:pPr>
      <w:r>
        <w:t>__________________________________________________________________</w:t>
      </w:r>
    </w:p>
    <w:p w:rsidR="006544FB" w:rsidRDefault="006544FB" w:rsidP="006544FB">
      <w:pPr>
        <w:jc w:val="center"/>
      </w:pPr>
    </w:p>
    <w:p w:rsidR="006544FB" w:rsidRDefault="006544FB" w:rsidP="006544FB">
      <w:pPr>
        <w:jc w:val="center"/>
      </w:pPr>
      <w:r>
        <w:t>Классификатор</w:t>
      </w:r>
      <w:r>
        <w:rPr>
          <w:sz w:val="32"/>
          <w:szCs w:val="32"/>
        </w:rPr>
        <w:t xml:space="preserve"> </w:t>
      </w:r>
      <w:r>
        <w:t>институциональных единиц по секторам экономики</w:t>
      </w:r>
    </w:p>
    <w:p w:rsidR="006544FB" w:rsidRDefault="006544FB" w:rsidP="006544FB">
      <w:pPr>
        <w:pStyle w:val="PlainText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КИЕС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4FB" w:rsidRDefault="006544FB" w:rsidP="006544FB">
      <w:pPr>
        <w:jc w:val="center"/>
        <w:rPr>
          <w:lang w:val="en-US"/>
        </w:rPr>
      </w:pPr>
      <w:r>
        <w:t>С</w:t>
      </w:r>
      <w:proofErr w:type="spellStart"/>
      <w:r>
        <w:rPr>
          <w:lang w:val="en-US"/>
        </w:rPr>
        <w:t>lassification</w:t>
      </w:r>
      <w:proofErr w:type="spellEnd"/>
      <w:r>
        <w:rPr>
          <w:lang w:val="en-US"/>
        </w:rPr>
        <w:t xml:space="preserve"> of institutional sectors</w:t>
      </w:r>
    </w:p>
    <w:p w:rsidR="006544FB" w:rsidRPr="00672981" w:rsidRDefault="006544FB" w:rsidP="006544FB">
      <w:pPr>
        <w:jc w:val="center"/>
        <w:rPr>
          <w:lang w:val="en-US"/>
        </w:rPr>
      </w:pPr>
      <w:r w:rsidRPr="00672981">
        <w:rPr>
          <w:lang w:val="en-US"/>
        </w:rPr>
        <w:t>____________________________________________________________________</w:t>
      </w:r>
    </w:p>
    <w:p w:rsidR="00A12B61" w:rsidRDefault="00A12B61" w:rsidP="00A12B61">
      <w:pPr>
        <w:pStyle w:val="af1"/>
        <w:jc w:val="center"/>
      </w:pPr>
      <w:bookmarkStart w:id="1" w:name="_Toc283820180"/>
    </w:p>
    <w:p w:rsidR="00A12B61" w:rsidRDefault="00A12B61" w:rsidP="00A12B61">
      <w:pPr>
        <w:pStyle w:val="af1"/>
        <w:jc w:val="center"/>
        <w:rPr>
          <w:b/>
        </w:rPr>
      </w:pPr>
    </w:p>
    <w:p w:rsidR="006544FB" w:rsidRPr="00A12B61" w:rsidRDefault="006544FB" w:rsidP="00A12B61">
      <w:pPr>
        <w:pStyle w:val="af1"/>
        <w:jc w:val="center"/>
        <w:rPr>
          <w:b/>
        </w:rPr>
      </w:pPr>
      <w:r w:rsidRPr="00A12B61">
        <w:rPr>
          <w:b/>
        </w:rPr>
        <w:t>1. ВВЕДЕНИЕ</w:t>
      </w:r>
      <w:bookmarkEnd w:id="1"/>
    </w:p>
    <w:p w:rsidR="00A12B61" w:rsidRDefault="00A12B61" w:rsidP="00A12B61">
      <w:pPr>
        <w:pStyle w:val="af1"/>
      </w:pPr>
      <w:bookmarkStart w:id="2" w:name="_Toc283820181"/>
    </w:p>
    <w:p w:rsidR="006544FB" w:rsidRPr="00A12B61" w:rsidRDefault="006544FB" w:rsidP="00A12B61">
      <w:pPr>
        <w:pStyle w:val="af1"/>
        <w:rPr>
          <w:b/>
        </w:rPr>
      </w:pPr>
      <w:r w:rsidRPr="00A12B61">
        <w:rPr>
          <w:b/>
        </w:rPr>
        <w:t>1.1. Основание для разработки классификатора</w:t>
      </w:r>
      <w:bookmarkEnd w:id="2"/>
    </w:p>
    <w:p w:rsidR="006544FB" w:rsidRDefault="006544FB" w:rsidP="006544FB">
      <w:pPr>
        <w:pStyle w:val="PlainText1"/>
        <w:rPr>
          <w:rFonts w:ascii="Times New Roman" w:hAnsi="Times New Roman" w:cs="Times New Roman"/>
          <w:lang w:val="ru-RU"/>
        </w:rPr>
      </w:pPr>
    </w:p>
    <w:p w:rsidR="006544FB" w:rsidRDefault="006544FB" w:rsidP="006544FB">
      <w:pPr>
        <w:spacing w:line="336" w:lineRule="auto"/>
        <w:ind w:firstLine="720"/>
        <w:jc w:val="both"/>
      </w:pPr>
      <w:r>
        <w:t>Классификатор</w:t>
      </w:r>
      <w:r>
        <w:rPr>
          <w:b/>
          <w:bCs/>
        </w:rPr>
        <w:t xml:space="preserve"> </w:t>
      </w:r>
      <w:r>
        <w:t>институциональных единиц по секторам экономики (КИЕС) входит в состав единой системы статистических классификаторов, которые представляют собой стандартное инструментальное средство систематизации и структурирования статистической информации в соответствии с международными правилами и являются составной часть нормативной базы государственной статистики.</w:t>
      </w:r>
    </w:p>
    <w:p w:rsidR="006544FB" w:rsidRDefault="006544FB" w:rsidP="006544FB">
      <w:pPr>
        <w:spacing w:line="336" w:lineRule="auto"/>
        <w:ind w:firstLine="720"/>
        <w:jc w:val="both"/>
      </w:pPr>
      <w:r>
        <w:t>Основанием для разработки КИЕС являются:</w:t>
      </w:r>
    </w:p>
    <w:p w:rsidR="006544FB" w:rsidRDefault="006544FB" w:rsidP="006544FB">
      <w:pPr>
        <w:spacing w:line="336" w:lineRule="auto"/>
        <w:ind w:firstLine="720"/>
        <w:jc w:val="both"/>
      </w:pPr>
      <w:r>
        <w:t xml:space="preserve">а) Федеральный закон «Об информации, информатизации и защите информации» от 20.02.95 </w:t>
      </w:r>
      <w:r>
        <w:rPr>
          <w:lang w:val="en-US"/>
        </w:rPr>
        <w:t>N</w:t>
      </w:r>
      <w:r>
        <w:t xml:space="preserve"> 24-ФЗ, в статье 2 которого классификаторы определены одним из средств, используемых при проектировании информационных систем и обеспечивающих их эксплуатацию.</w:t>
      </w:r>
    </w:p>
    <w:p w:rsidR="006544FB" w:rsidRDefault="006544FB" w:rsidP="006544FB">
      <w:pPr>
        <w:spacing w:line="336" w:lineRule="auto"/>
        <w:ind w:firstLine="720"/>
        <w:jc w:val="both"/>
      </w:pPr>
      <w:r>
        <w:t xml:space="preserve">б) Федеральный закон «О техническом регулировании» от 27.12.02 </w:t>
      </w:r>
      <w:r>
        <w:rPr>
          <w:lang w:val="en-US"/>
        </w:rPr>
        <w:t>N</w:t>
      </w:r>
      <w:r>
        <w:t xml:space="preserve"> 184-ФЗ, в статье 13 которого классификации, применяемые в установленном порядке на территории Российской Федерации, определены в качестве документов в области стандартизации.  </w:t>
      </w:r>
    </w:p>
    <w:p w:rsidR="00A12B61" w:rsidRDefault="00A12B61" w:rsidP="00A12B61">
      <w:pPr>
        <w:pStyle w:val="af1"/>
      </w:pPr>
      <w:bookmarkStart w:id="3" w:name="_Toc283820182"/>
    </w:p>
    <w:p w:rsidR="006544FB" w:rsidRPr="00A12B61" w:rsidRDefault="006544FB" w:rsidP="00A12B61">
      <w:pPr>
        <w:pStyle w:val="af1"/>
        <w:rPr>
          <w:b/>
        </w:rPr>
      </w:pPr>
      <w:r w:rsidRPr="00A12B61">
        <w:rPr>
          <w:b/>
        </w:rPr>
        <w:t>1.2. Цель и основные задачи разработки классификатора</w:t>
      </w:r>
      <w:bookmarkEnd w:id="3"/>
    </w:p>
    <w:p w:rsidR="006544FB" w:rsidRDefault="006544FB" w:rsidP="006544FB"/>
    <w:p w:rsidR="006544FB" w:rsidRDefault="006544FB" w:rsidP="006544FB">
      <w:pPr>
        <w:spacing w:line="360" w:lineRule="auto"/>
        <w:ind w:firstLine="709"/>
        <w:jc w:val="both"/>
      </w:pPr>
      <w:r>
        <w:t xml:space="preserve">Целью разработки КИЕС является подразделение отечественной экономики на некоторое число групп хозяйствующих субъектов - резидентов страны, однородных с точки зрения функций, осуществляемых ими в экономическом процессе, а также источников финансирования их затрат. Эта классификация обеспечивает </w:t>
      </w:r>
      <w:r>
        <w:rPr>
          <w:i/>
          <w:iCs/>
        </w:rPr>
        <w:t>институциональный подход</w:t>
      </w:r>
      <w:r>
        <w:t xml:space="preserve"> при формировании макроэкономических показателей, который позволяет подходить к изучаемым процессам не с точки зрения самого </w:t>
      </w:r>
      <w:r>
        <w:rPr>
          <w:i/>
          <w:iCs/>
        </w:rPr>
        <w:t xml:space="preserve">процесса </w:t>
      </w:r>
      <w:r>
        <w:t xml:space="preserve">(такой подход называется функциональным), а с точки зрения </w:t>
      </w:r>
      <w:r>
        <w:rPr>
          <w:i/>
          <w:iCs/>
        </w:rPr>
        <w:t>субъектов</w:t>
      </w:r>
      <w:r>
        <w:t>, их осуществляющих.</w:t>
      </w:r>
    </w:p>
    <w:p w:rsidR="006544FB" w:rsidRDefault="006544FB" w:rsidP="006544FB">
      <w:pPr>
        <w:spacing w:line="360" w:lineRule="auto"/>
        <w:ind w:firstLine="709"/>
        <w:jc w:val="both"/>
      </w:pPr>
      <w:r>
        <w:t xml:space="preserve">КИЕС предназначен для классификации и кодирования институциональных единиц в соответствии с их принадлежностью к соответствующим секторам экономики, что позволяет осуществлять разработку макроэкономических показателей в разрезе институциональных секторов и производить анализ </w:t>
      </w:r>
      <w:proofErr w:type="spellStart"/>
      <w:r>
        <w:t>межсекторальных</w:t>
      </w:r>
      <w:proofErr w:type="spellEnd"/>
      <w:r>
        <w:t xml:space="preserve"> потоков в экономике. Построение макроэкономических показателей </w:t>
      </w:r>
      <w:proofErr w:type="gramStart"/>
      <w:r>
        <w:t>по  институциональным</w:t>
      </w:r>
      <w:proofErr w:type="gramEnd"/>
      <w:r>
        <w:t xml:space="preserve"> секторам важно для углубления экономического анализа, выявления взаимосвязей между отдельными секторами экономики и их роли в формировании важнейших макроэкономических показателей. Например, оно позволяет определить степень воздействия принятых в корпоративном секторе мер в области производства, занятости и инвестирования на налоги и другие </w:t>
      </w:r>
      <w:proofErr w:type="gramStart"/>
      <w:r>
        <w:t>доходы  сектора</w:t>
      </w:r>
      <w:proofErr w:type="gramEnd"/>
      <w:r>
        <w:t xml:space="preserve"> </w:t>
      </w:r>
      <w:r>
        <w:lastRenderedPageBreak/>
        <w:t>государственного управления или, наоборот, определить степень воздействия государственной политики на доходность  корпораций, домашних хозяйств и т.д.</w:t>
      </w:r>
    </w:p>
    <w:p w:rsidR="006544FB" w:rsidRDefault="006544FB" w:rsidP="006544FB">
      <w:pPr>
        <w:spacing w:line="360" w:lineRule="auto"/>
        <w:ind w:firstLine="709"/>
        <w:jc w:val="both"/>
      </w:pPr>
      <w:r>
        <w:t xml:space="preserve">КИЕС позволяет гармонизировать систему национальных счетов, статистику государственных финансов и платежный баланс с точки зрения однородности охвата институциональных единиц и трактовки отдельных показателей. </w:t>
      </w:r>
    </w:p>
    <w:p w:rsidR="006544FB" w:rsidRDefault="006544FB" w:rsidP="00C26F9E">
      <w:pPr>
        <w:spacing w:line="336" w:lineRule="auto"/>
        <w:ind w:firstLine="709"/>
        <w:jc w:val="both"/>
      </w:pPr>
      <w:r>
        <w:t xml:space="preserve">КИЕС предназначен для использования при решении следующих основных задач: </w:t>
      </w:r>
    </w:p>
    <w:p w:rsidR="006544FB" w:rsidRDefault="006544FB" w:rsidP="00C26F9E">
      <w:pPr>
        <w:tabs>
          <w:tab w:val="left" w:pos="1260"/>
        </w:tabs>
        <w:spacing w:line="336" w:lineRule="auto"/>
        <w:ind w:firstLine="737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построение макроэкономических показателей в соответствии с международной методологией - Системой национальных счетов ООН (СНС-93/ </w:t>
      </w:r>
      <w:r>
        <w:rPr>
          <w:lang w:val="en-US"/>
        </w:rPr>
        <w:t>SNA</w:t>
      </w:r>
      <w:r>
        <w:t>-93) и Европейской СНС (ЕСС-95/</w:t>
      </w:r>
      <w:r>
        <w:rPr>
          <w:lang w:val="en-US"/>
        </w:rPr>
        <w:t>ESA</w:t>
      </w:r>
      <w:r>
        <w:t>-95);</w:t>
      </w:r>
    </w:p>
    <w:p w:rsidR="006544FB" w:rsidRDefault="006544FB" w:rsidP="00C26F9E">
      <w:pPr>
        <w:tabs>
          <w:tab w:val="left" w:pos="1260"/>
        </w:tabs>
        <w:spacing w:line="336" w:lineRule="auto"/>
        <w:ind w:firstLine="737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совершенствование Системы национальных счетов Российской Федерации (СНС-</w:t>
      </w:r>
      <w:proofErr w:type="gramStart"/>
      <w:r>
        <w:t>РФ)  на</w:t>
      </w:r>
      <w:proofErr w:type="gramEnd"/>
      <w:r>
        <w:t xml:space="preserve"> основе применения международных стандартов;</w:t>
      </w:r>
    </w:p>
    <w:p w:rsidR="006544FB" w:rsidRDefault="006544FB" w:rsidP="00C26F9E">
      <w:pPr>
        <w:pStyle w:val="Iniiaiieoaeno"/>
        <w:widowControl/>
        <w:numPr>
          <w:ilvl w:val="0"/>
          <w:numId w:val="1"/>
        </w:numPr>
        <w:tabs>
          <w:tab w:val="left" w:pos="1260"/>
        </w:tabs>
        <w:autoSpaceDE/>
        <w:autoSpaceDN/>
        <w:adjustRightInd/>
        <w:spacing w:line="336" w:lineRule="auto"/>
        <w:ind w:left="0" w:firstLine="737"/>
      </w:pPr>
      <w:r>
        <w:t>проведение макроэкономического анализа состояния и развития российской экономики и формирование государственной экономической политики в условиях рыночных отношений;</w:t>
      </w:r>
    </w:p>
    <w:p w:rsidR="006544FB" w:rsidRDefault="006544FB" w:rsidP="00C26F9E">
      <w:pPr>
        <w:tabs>
          <w:tab w:val="left" w:pos="1260"/>
        </w:tabs>
        <w:spacing w:line="336" w:lineRule="auto"/>
        <w:ind w:firstLine="737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создание единого информационного пространства, обеспечение сопоставимости статистических данных на международном и национальном уровнях и представление сопряженной статистической информации в международные экономические организации: ООН, МВФ, Мировой банк, ОЭСР и др.;</w:t>
      </w:r>
    </w:p>
    <w:p w:rsidR="006544FB" w:rsidRDefault="006544FB" w:rsidP="00C26F9E">
      <w:pPr>
        <w:tabs>
          <w:tab w:val="left" w:pos="1260"/>
        </w:tabs>
        <w:spacing w:line="336" w:lineRule="auto"/>
        <w:ind w:firstLine="737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формирование государственных информационных систем и ресурсов и разработка нормативных правовых актов, касающихся государственного регулирования различных секторов экономики.</w:t>
      </w:r>
    </w:p>
    <w:p w:rsidR="00A12B61" w:rsidRDefault="00A12B61" w:rsidP="00A12B61">
      <w:pPr>
        <w:pStyle w:val="af1"/>
      </w:pPr>
      <w:bookmarkStart w:id="4" w:name="_Toc283820183"/>
    </w:p>
    <w:p w:rsidR="006544FB" w:rsidRPr="00A12B61" w:rsidRDefault="006544FB" w:rsidP="00A12B61">
      <w:pPr>
        <w:pStyle w:val="af1"/>
        <w:rPr>
          <w:b/>
        </w:rPr>
      </w:pPr>
      <w:r w:rsidRPr="00A12B61">
        <w:rPr>
          <w:b/>
        </w:rPr>
        <w:t>1.3. Область применения классификатора</w:t>
      </w:r>
      <w:bookmarkEnd w:id="4"/>
    </w:p>
    <w:p w:rsidR="00A12B61" w:rsidRDefault="00A12B61" w:rsidP="00C26F9E">
      <w:pPr>
        <w:spacing w:line="336" w:lineRule="auto"/>
        <w:ind w:firstLine="709"/>
      </w:pPr>
    </w:p>
    <w:p w:rsidR="006544FB" w:rsidRDefault="006544FB" w:rsidP="00C26F9E">
      <w:pPr>
        <w:spacing w:line="336" w:lineRule="auto"/>
        <w:ind w:firstLine="709"/>
      </w:pPr>
      <w:r>
        <w:t>Настоящий классификатор имеет статус ведомственного нормативного документа Федеральной службы государственной статистики и обязателен для применения при проведении государственных статистических наблюдений за деятельностью хозяйствующих субъектов для разработки макроэкономических показателей в разрезе институциональных секторов экономики.</w:t>
      </w:r>
    </w:p>
    <w:p w:rsidR="006544FB" w:rsidRDefault="006544FB" w:rsidP="00C26F9E">
      <w:pPr>
        <w:spacing w:line="336" w:lineRule="auto"/>
        <w:ind w:firstLine="709"/>
      </w:pPr>
      <w:r>
        <w:t xml:space="preserve">Классификатор КИЕС может использоваться по согласованию с Федеральной службой государственной </w:t>
      </w:r>
      <w:proofErr w:type="gramStart"/>
      <w:r>
        <w:t>статистики  другими</w:t>
      </w:r>
      <w:proofErr w:type="gramEnd"/>
      <w:r>
        <w:t xml:space="preserve"> организациями и физическим лицами в их собственных целях.</w:t>
      </w:r>
    </w:p>
    <w:p w:rsidR="00A12B61" w:rsidRDefault="00A12B61" w:rsidP="00A12B61">
      <w:pPr>
        <w:pStyle w:val="af1"/>
        <w:jc w:val="both"/>
      </w:pPr>
      <w:bookmarkStart w:id="5" w:name="_Toc283820184"/>
    </w:p>
    <w:p w:rsidR="006544FB" w:rsidRPr="00A12B61" w:rsidRDefault="006544FB" w:rsidP="00A12B61">
      <w:pPr>
        <w:pStyle w:val="af1"/>
        <w:jc w:val="both"/>
        <w:rPr>
          <w:b/>
        </w:rPr>
      </w:pPr>
      <w:r w:rsidRPr="00A12B61">
        <w:rPr>
          <w:b/>
        </w:rPr>
        <w:t>1.4 Объекты классификации</w:t>
      </w:r>
      <w:bookmarkEnd w:id="5"/>
    </w:p>
    <w:p w:rsidR="00A12B61" w:rsidRDefault="00A12B61" w:rsidP="00C26F9E">
      <w:pPr>
        <w:spacing w:line="336" w:lineRule="auto"/>
        <w:ind w:firstLine="709"/>
      </w:pPr>
    </w:p>
    <w:p w:rsidR="006544FB" w:rsidRDefault="006544FB" w:rsidP="00C26F9E">
      <w:pPr>
        <w:spacing w:line="336" w:lineRule="auto"/>
        <w:ind w:firstLine="709"/>
      </w:pPr>
      <w:r>
        <w:t xml:space="preserve">Объектами </w:t>
      </w:r>
      <w:proofErr w:type="gramStart"/>
      <w:r>
        <w:t>классификации  КИЕС</w:t>
      </w:r>
      <w:proofErr w:type="gramEnd"/>
      <w:r>
        <w:t xml:space="preserve"> являются институциональные единицы, которые группируются в сектора, подсектора и </w:t>
      </w:r>
      <w:proofErr w:type="spellStart"/>
      <w:r>
        <w:t>субподсектора</w:t>
      </w:r>
      <w:proofErr w:type="spellEnd"/>
      <w:r>
        <w:t xml:space="preserve"> экономики по установленным правилам. </w:t>
      </w:r>
    </w:p>
    <w:p w:rsidR="006544FB" w:rsidRDefault="006544FB" w:rsidP="00C26F9E">
      <w:pPr>
        <w:pStyle w:val="21"/>
        <w:spacing w:line="336" w:lineRule="auto"/>
      </w:pPr>
      <w:r>
        <w:t xml:space="preserve">К институциональным единицам не относятся и не являются объектами настоящего классификатора хозяйствующие субъекты, которые, как правило, не владеют активами, не имеют собственного производственного персонала, не ведут самостоятельного бухгалтерского учета. Это такие хозяйствующие субъекты, как: органы общественной самодеятельности, простые товарищества, представительства и филиалы российских юридических лиц.  </w:t>
      </w:r>
    </w:p>
    <w:p w:rsidR="00A12B61" w:rsidRDefault="00A12B61" w:rsidP="00A12B61">
      <w:pPr>
        <w:pStyle w:val="af1"/>
      </w:pPr>
      <w:bookmarkStart w:id="6" w:name="_Toc283820185"/>
    </w:p>
    <w:p w:rsidR="006544FB" w:rsidRPr="00A12B61" w:rsidRDefault="006544FB" w:rsidP="00A12B61">
      <w:pPr>
        <w:pStyle w:val="af1"/>
        <w:rPr>
          <w:b/>
        </w:rPr>
      </w:pPr>
      <w:r w:rsidRPr="00A12B61">
        <w:rPr>
          <w:b/>
        </w:rPr>
        <w:t>1.5. Построение классификатора</w:t>
      </w:r>
      <w:bookmarkEnd w:id="6"/>
    </w:p>
    <w:p w:rsidR="00A12B61" w:rsidRDefault="00A12B61" w:rsidP="00C26F9E">
      <w:pPr>
        <w:spacing w:line="336" w:lineRule="auto"/>
        <w:ind w:firstLine="709"/>
      </w:pPr>
    </w:p>
    <w:p w:rsidR="006544FB" w:rsidRDefault="006544FB" w:rsidP="00C26F9E">
      <w:pPr>
        <w:spacing w:line="336" w:lineRule="auto"/>
        <w:ind w:firstLine="709"/>
      </w:pPr>
      <w:r>
        <w:lastRenderedPageBreak/>
        <w:t xml:space="preserve">В основу построения КИЕС положена Классификация институциональных </w:t>
      </w:r>
      <w:proofErr w:type="gramStart"/>
      <w:r>
        <w:t>секторов ,</w:t>
      </w:r>
      <w:proofErr w:type="gramEnd"/>
      <w:r>
        <w:t xml:space="preserve"> являющаяся одной из основных классификаций СНС-93.</w:t>
      </w:r>
    </w:p>
    <w:p w:rsidR="006544FB" w:rsidRDefault="006544FB" w:rsidP="00C26F9E">
      <w:pPr>
        <w:spacing w:line="336" w:lineRule="auto"/>
        <w:ind w:firstLine="709"/>
      </w:pPr>
      <w:r>
        <w:t xml:space="preserve">Гармонизация КИЕС с Классификацией институциональных секторов обеспечена за счет адаптации общих принципов и </w:t>
      </w:r>
      <w:proofErr w:type="gramStart"/>
      <w:r>
        <w:t>критериев  секторальной</w:t>
      </w:r>
      <w:proofErr w:type="gramEnd"/>
      <w:r>
        <w:t xml:space="preserve"> классификации СНС-93 к условиям  экономики России путем  установления однозначного взаимного соответствия содержания классификационных группировок, что обеспечивает сопоставимость статистической информации на международном и национальном уровнях в разрезе секторов экономики.   При этом приняты во внимание и учтены конкретные формы организации экономики России, отраженные в Гражданском кодексе Российской Федерации и в общероссийских классификаторах технико-экономической и социальной информации. </w:t>
      </w:r>
    </w:p>
    <w:p w:rsidR="006544FB" w:rsidRDefault="006544FB" w:rsidP="00C26F9E">
      <w:pPr>
        <w:spacing w:line="336" w:lineRule="auto"/>
        <w:ind w:firstLine="709"/>
      </w:pPr>
      <w:r>
        <w:t xml:space="preserve">КИЕС состоит из четырех основных частей. Первая часть представляет собой Введение с изложением основ построения и порядка ведения классификатора. Во второй части представлена структура классификатора в виде перечня его классификационных группировок с идентификационными кодами. В третьей части содержатся определения основных видов институциональных единиц и институциональных секторов экономики и раскрываются принципы их классифицирования в соответствии с СНС-93.  В четвертой части представлены практические подходы к классифицированию институциональных единиц по секторам экономики с </w:t>
      </w:r>
      <w:proofErr w:type="gramStart"/>
      <w:r>
        <w:t>использованием  общероссийских</w:t>
      </w:r>
      <w:proofErr w:type="gramEnd"/>
      <w:r>
        <w:t xml:space="preserve"> классификаторов и дополнительных критериев, позволяющих производить классификацию.</w:t>
      </w:r>
    </w:p>
    <w:p w:rsidR="006544FB" w:rsidRDefault="006544FB" w:rsidP="00C26F9E">
      <w:pPr>
        <w:spacing w:line="336" w:lineRule="auto"/>
        <w:ind w:firstLine="709"/>
      </w:pPr>
      <w:r>
        <w:t xml:space="preserve">КИЕС построен с </w:t>
      </w:r>
      <w:proofErr w:type="gramStart"/>
      <w:r>
        <w:t>использованием  иерархического</w:t>
      </w:r>
      <w:proofErr w:type="gramEnd"/>
      <w:r>
        <w:t xml:space="preserve"> метода классификации и последовательного метода кодирования.</w:t>
      </w:r>
      <w:r>
        <w:rPr>
          <w:b/>
          <w:bCs/>
        </w:rPr>
        <w:t xml:space="preserve"> </w:t>
      </w:r>
    </w:p>
    <w:p w:rsidR="006544FB" w:rsidRDefault="006544FB" w:rsidP="00C26F9E">
      <w:pPr>
        <w:spacing w:line="336" w:lineRule="auto"/>
        <w:ind w:firstLine="709"/>
      </w:pPr>
      <w:r>
        <w:t>Для идентификации классификационных группировок используется пятизначный буквенно-цифровой код переменной длины от двух до пяти знаков.</w:t>
      </w:r>
    </w:p>
    <w:p w:rsidR="006544FB" w:rsidRDefault="006544FB" w:rsidP="00C26F9E">
      <w:pPr>
        <w:spacing w:line="336" w:lineRule="auto"/>
        <w:ind w:firstLine="709"/>
      </w:pPr>
      <w:r>
        <w:t>Структура кода имеет следующий вид:</w:t>
      </w:r>
    </w:p>
    <w:p w:rsidR="006544FB" w:rsidRDefault="006544FB" w:rsidP="00C26F9E">
      <w:pPr>
        <w:spacing w:line="336" w:lineRule="auto"/>
        <w:ind w:firstLine="709"/>
      </w:pPr>
      <w:r>
        <w:t>S.Х                 - раздел</w:t>
      </w:r>
    </w:p>
    <w:p w:rsidR="006544FB" w:rsidRDefault="006544FB" w:rsidP="00C26F9E">
      <w:pPr>
        <w:spacing w:line="336" w:lineRule="auto"/>
        <w:ind w:firstLine="709"/>
      </w:pPr>
      <w:r>
        <w:t>S.ХХ              - сектор</w:t>
      </w:r>
    </w:p>
    <w:p w:rsidR="006544FB" w:rsidRDefault="006544FB" w:rsidP="00C26F9E">
      <w:pPr>
        <w:spacing w:line="336" w:lineRule="auto"/>
        <w:ind w:firstLine="709"/>
      </w:pPr>
      <w:r>
        <w:t>S.ХХХ           - подсектор</w:t>
      </w:r>
    </w:p>
    <w:p w:rsidR="006544FB" w:rsidRDefault="006544FB" w:rsidP="00C26F9E">
      <w:pPr>
        <w:spacing w:line="336" w:lineRule="auto"/>
        <w:ind w:firstLine="709"/>
      </w:pPr>
      <w:r>
        <w:t>S.ХХХХ        -</w:t>
      </w:r>
      <w:proofErr w:type="spellStart"/>
      <w:r>
        <w:t>субподсектор</w:t>
      </w:r>
      <w:proofErr w:type="spellEnd"/>
      <w:r>
        <w:t xml:space="preserve"> </w:t>
      </w:r>
    </w:p>
    <w:p w:rsidR="006544FB" w:rsidRDefault="006544FB" w:rsidP="00C26F9E">
      <w:pPr>
        <w:spacing w:line="336" w:lineRule="auto"/>
        <w:ind w:firstLine="709"/>
      </w:pPr>
      <w:r>
        <w:t xml:space="preserve">Формула структуры </w:t>
      </w:r>
      <w:proofErr w:type="gramStart"/>
      <w:r>
        <w:t>кода</w:t>
      </w:r>
      <w:proofErr w:type="gramEnd"/>
      <w:r>
        <w:t xml:space="preserve"> следующая:</w:t>
      </w:r>
    </w:p>
    <w:p w:rsidR="006544FB" w:rsidRDefault="006544FB" w:rsidP="00C26F9E">
      <w:pPr>
        <w:spacing w:line="336" w:lineRule="auto"/>
        <w:ind w:firstLine="709"/>
      </w:pPr>
      <w:r>
        <w:rPr>
          <w:lang w:val="en-US"/>
        </w:rPr>
        <w:t>S</w:t>
      </w:r>
      <w:r>
        <w:t>.Х+Х+Х+</w:t>
      </w:r>
      <w:proofErr w:type="gramStart"/>
      <w:r>
        <w:t>Х ,</w:t>
      </w:r>
      <w:proofErr w:type="gramEnd"/>
      <w:r>
        <w:t xml:space="preserve"> где:</w:t>
      </w:r>
    </w:p>
    <w:p w:rsidR="006544FB" w:rsidRDefault="006544FB" w:rsidP="00C26F9E">
      <w:pPr>
        <w:spacing w:line="336" w:lineRule="auto"/>
        <w:ind w:firstLine="709"/>
      </w:pPr>
      <w:r>
        <w:rPr>
          <w:lang w:val="en-US"/>
        </w:rPr>
        <w:t>S</w:t>
      </w:r>
      <w:r>
        <w:t xml:space="preserve"> – </w:t>
      </w:r>
      <w:proofErr w:type="gramStart"/>
      <w:r>
        <w:t>буквенный</w:t>
      </w:r>
      <w:proofErr w:type="gramEnd"/>
      <w:r>
        <w:t xml:space="preserve"> индекс латинского алфавита, указывающий на принадлежность кода к секторальной классификации СНС-93.  </w:t>
      </w:r>
    </w:p>
    <w:p w:rsidR="006544FB" w:rsidRDefault="006544FB" w:rsidP="00C26F9E">
      <w:pPr>
        <w:spacing w:line="336" w:lineRule="auto"/>
        <w:ind w:firstLine="720"/>
        <w:jc w:val="both"/>
      </w:pPr>
      <w:r>
        <w:t>Х — символ, обозначающий разряды цифровой части кода.</w:t>
      </w:r>
    </w:p>
    <w:p w:rsidR="006544FB" w:rsidRDefault="006544FB" w:rsidP="00C26F9E">
      <w:pPr>
        <w:spacing w:line="336" w:lineRule="auto"/>
        <w:ind w:firstLine="720"/>
        <w:jc w:val="both"/>
        <w:rPr>
          <w:spacing w:val="-3"/>
        </w:rPr>
      </w:pPr>
      <w:r>
        <w:rPr>
          <w:spacing w:val="-3"/>
        </w:rPr>
        <w:t>Классификатор содержит 4 ступени классификационного деления группировок. Код каждой последующей группировки образуется добавлением одной значащей цифры на соответствующем разряде кода.</w:t>
      </w:r>
    </w:p>
    <w:p w:rsidR="006544FB" w:rsidRDefault="006544FB" w:rsidP="00C26F9E">
      <w:pPr>
        <w:spacing w:line="336" w:lineRule="auto"/>
        <w:ind w:firstLine="720"/>
        <w:jc w:val="both"/>
      </w:pPr>
      <w:r>
        <w:t>На первой ступени классификационного деления (</w:t>
      </w:r>
      <w:r>
        <w:rPr>
          <w:lang w:val="en-US"/>
        </w:rPr>
        <w:t>S</w:t>
      </w:r>
      <w:r>
        <w:t xml:space="preserve">.Х) представлены два раздела, в первом из которых классифицируются институциональные единицы - резиденты Российской Федерации, составляющие в целом российскую экономику, второй раздел обозначает нерезидентов Российской Федерации, вступающих в экономические отношения с единицами-резидентами Российской Федерации; на </w:t>
      </w:r>
      <w:r>
        <w:lastRenderedPageBreak/>
        <w:t>второй ступени (</w:t>
      </w:r>
      <w:r>
        <w:rPr>
          <w:lang w:val="en-US"/>
        </w:rPr>
        <w:t>S</w:t>
      </w:r>
      <w:r>
        <w:t>.ХХ) -  институциональные сектора, на третьей ступени (</w:t>
      </w:r>
      <w:r>
        <w:rPr>
          <w:lang w:val="en-US"/>
        </w:rPr>
        <w:t>S</w:t>
      </w:r>
      <w:r>
        <w:t>.ХХХ) - подсектора, на четвертой ступени (</w:t>
      </w:r>
      <w:r>
        <w:rPr>
          <w:lang w:val="en-US"/>
        </w:rPr>
        <w:t>S</w:t>
      </w:r>
      <w:r>
        <w:t xml:space="preserve">.ХХХХ) – </w:t>
      </w:r>
      <w:proofErr w:type="spellStart"/>
      <w:r>
        <w:t>субподсектора</w:t>
      </w:r>
      <w:proofErr w:type="spellEnd"/>
      <w:r>
        <w:t xml:space="preserve">. </w:t>
      </w:r>
    </w:p>
    <w:p w:rsidR="006544FB" w:rsidRDefault="006544FB" w:rsidP="00C26F9E">
      <w:pPr>
        <w:spacing w:line="336" w:lineRule="auto"/>
        <w:ind w:firstLine="720"/>
        <w:jc w:val="both"/>
      </w:pPr>
      <w:r>
        <w:t xml:space="preserve">Классификация группировок (секторов) в отдельных случаях завершена на второй или третьей ступенях классификационного деления. </w:t>
      </w:r>
    </w:p>
    <w:p w:rsidR="006544FB" w:rsidRDefault="006544FB" w:rsidP="00C26F9E">
      <w:pPr>
        <w:spacing w:line="336" w:lineRule="auto"/>
        <w:ind w:firstLine="720"/>
        <w:jc w:val="both"/>
      </w:pPr>
      <w:r>
        <w:t>Форма и пример записи позиций:</w:t>
      </w:r>
    </w:p>
    <w:tbl>
      <w:tblPr>
        <w:tblW w:w="0" w:type="auto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79"/>
        <w:gridCol w:w="7426"/>
      </w:tblGrid>
      <w:tr w:rsidR="006544FB">
        <w:tc>
          <w:tcPr>
            <w:tcW w:w="1079" w:type="dxa"/>
          </w:tcPr>
          <w:p w:rsidR="006544FB" w:rsidRDefault="006544FB">
            <w:pPr>
              <w:spacing w:line="336" w:lineRule="auto"/>
              <w:jc w:val="center"/>
            </w:pPr>
            <w:r>
              <w:t>Код</w:t>
            </w:r>
          </w:p>
        </w:tc>
        <w:tc>
          <w:tcPr>
            <w:tcW w:w="7426" w:type="dxa"/>
          </w:tcPr>
          <w:p w:rsidR="006544FB" w:rsidRDefault="006544FB">
            <w:pPr>
              <w:spacing w:line="336" w:lineRule="auto"/>
              <w:jc w:val="center"/>
            </w:pPr>
            <w:r>
              <w:t>Наименование</w:t>
            </w:r>
          </w:p>
        </w:tc>
      </w:tr>
      <w:tr w:rsidR="006544FB">
        <w:tc>
          <w:tcPr>
            <w:tcW w:w="1079" w:type="dxa"/>
          </w:tcPr>
          <w:p w:rsidR="006544FB" w:rsidRDefault="006544FB">
            <w:r>
              <w:rPr>
                <w:lang w:val="en-US"/>
              </w:rPr>
              <w:t>S</w:t>
            </w:r>
            <w:r>
              <w:t>.131</w:t>
            </w:r>
          </w:p>
        </w:tc>
        <w:tc>
          <w:tcPr>
            <w:tcW w:w="7426" w:type="dxa"/>
          </w:tcPr>
          <w:p w:rsidR="006544FB" w:rsidRDefault="006544FB">
            <w:r>
              <w:t xml:space="preserve">Федеральные органы государственной власти и управления </w:t>
            </w:r>
          </w:p>
        </w:tc>
      </w:tr>
    </w:tbl>
    <w:p w:rsidR="00A12B61" w:rsidRDefault="00A12B61" w:rsidP="00A12B61">
      <w:pPr>
        <w:pStyle w:val="af1"/>
      </w:pPr>
      <w:bookmarkStart w:id="7" w:name="_Toc283820186"/>
    </w:p>
    <w:p w:rsidR="00A12B61" w:rsidRDefault="00A12B61" w:rsidP="00A12B61">
      <w:pPr>
        <w:pStyle w:val="af1"/>
      </w:pPr>
    </w:p>
    <w:p w:rsidR="006544FB" w:rsidRDefault="006544FB" w:rsidP="00A12B61">
      <w:pPr>
        <w:pStyle w:val="af1"/>
        <w:rPr>
          <w:b/>
        </w:rPr>
      </w:pPr>
      <w:r w:rsidRPr="00A12B61">
        <w:rPr>
          <w:b/>
        </w:rPr>
        <w:t>1.6. Система ведения классификатора</w:t>
      </w:r>
      <w:bookmarkEnd w:id="7"/>
    </w:p>
    <w:p w:rsidR="00A12B61" w:rsidRPr="00A12B61" w:rsidRDefault="00A12B61" w:rsidP="00A12B61">
      <w:pPr>
        <w:pStyle w:val="af1"/>
        <w:rPr>
          <w:b/>
        </w:rPr>
      </w:pPr>
    </w:p>
    <w:p w:rsidR="006544FB" w:rsidRDefault="006544FB" w:rsidP="00C26F9E">
      <w:pPr>
        <w:spacing w:line="336" w:lineRule="auto"/>
        <w:ind w:firstLine="709"/>
      </w:pPr>
      <w:r>
        <w:t>Ведение КИЕС в части разработки изменений, проведения их экспертизы, утверждения и внесения изменений в классификатор осуществляет Управление организации статистического наблюдения и контроля совместно с Управлением национальных счетов Федеральной службы государственной статистики.</w:t>
      </w:r>
    </w:p>
    <w:p w:rsidR="006544FB" w:rsidRDefault="006544FB" w:rsidP="00C26F9E">
      <w:pPr>
        <w:spacing w:line="336" w:lineRule="auto"/>
        <w:ind w:firstLine="709"/>
      </w:pPr>
      <w:r>
        <w:t>Ведение КИЕС в составе Автоматизированного банка общероссийских классификаторов осуществляет ГМЦ.</w:t>
      </w:r>
    </w:p>
    <w:p w:rsidR="006544FB" w:rsidRDefault="006544FB" w:rsidP="006544FB">
      <w:pPr>
        <w:spacing w:before="60" w:after="60"/>
        <w:jc w:val="center"/>
        <w:rPr>
          <w:spacing w:val="40"/>
        </w:rPr>
        <w:sectPr w:rsidR="006544FB" w:rsidSect="00B841F1">
          <w:type w:val="continuous"/>
          <w:pgSz w:w="12240" w:h="15840"/>
          <w:pgMar w:top="567" w:right="567" w:bottom="567" w:left="567" w:header="0" w:footer="170" w:gutter="0"/>
          <w:cols w:space="720"/>
          <w:docGrid w:linePitch="326"/>
        </w:sectPr>
      </w:pPr>
    </w:p>
    <w:p w:rsidR="006544FB" w:rsidRPr="00A12B61" w:rsidRDefault="006544FB" w:rsidP="00A12B61">
      <w:pPr>
        <w:pStyle w:val="af1"/>
        <w:jc w:val="center"/>
        <w:rPr>
          <w:b/>
        </w:rPr>
      </w:pPr>
      <w:bookmarkStart w:id="8" w:name="_Toc283820187"/>
      <w:r w:rsidRPr="00A12B61">
        <w:rPr>
          <w:b/>
        </w:rPr>
        <w:lastRenderedPageBreak/>
        <w:t>2. СТРУКТУРА КЛАССИФИКАТОРА</w:t>
      </w:r>
      <w:bookmarkEnd w:id="8"/>
    </w:p>
    <w:p w:rsidR="00A12B61" w:rsidRPr="00A12B61" w:rsidRDefault="00A12B61" w:rsidP="00A12B61">
      <w:pPr>
        <w:pStyle w:val="af1"/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66"/>
        <w:gridCol w:w="9496"/>
      </w:tblGrid>
      <w:tr w:rsidR="006544FB" w:rsidTr="00B841F1">
        <w:trPr>
          <w:cantSplit/>
          <w:trHeight w:val="660"/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FB" w:rsidRDefault="006544FB">
            <w:pPr>
              <w:spacing w:before="120"/>
              <w:jc w:val="center"/>
            </w:pPr>
            <w:r>
              <w:t>Код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FB" w:rsidRDefault="006544FB">
            <w:pPr>
              <w:spacing w:before="120"/>
              <w:jc w:val="center"/>
            </w:pPr>
            <w:r>
              <w:t>Наименование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 xml:space="preserve">S.1  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>ЭКОНОМИКА В ЦЕЛОМ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 xml:space="preserve">S.11 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>Нефинансовые корпорации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S.111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Государственные нефинансовые корпорации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S.112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Национальные частные нефинансовые корпорации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S.113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Нефинансовые корпорации под иностранным контролем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 xml:space="preserve">S.12 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>Финансовые корпорации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S.121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Банк России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S.122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Другие депозитные корпорации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S.1221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Государственные депозитные корпорации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S.1222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Национальные частные депозитные корпорации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S.1223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Депозитные корпорации под иностранным контролем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S.123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Другие финансовые посредники (кроме страховых корпораций и негосударственных пенсионных фондов)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S.1231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Государственные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S.1232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Национальные частные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S.1233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Под иностранным контролем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S.124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Вспомогательные финансовые организации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S.125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Страховые корпорации и негосударственные пенсионные фонды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S.1251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Государственные страховые корпорации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S.1252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Национальные частные страховые корпорации и негосударственные пенсионные фонды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S.1253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Страховые корпорации и негосударственные пенсионные фонды под иностранным контролем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 xml:space="preserve">S.13 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>Государственное управление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S.131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Федеральные органы государственной власти и управления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S.132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Органы государственной власти и управления субъектов Федерации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S.133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Органы местного самоуправления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 xml:space="preserve">S.134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>
            <w:r w:rsidRPr="00264124">
              <w:t>Фонды государственного социального обеспечения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 xml:space="preserve">S.14 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>Домашние хозяйства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 xml:space="preserve">S.15 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>Некоммерческие организации, обслуживающие домашние хозяйства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 xml:space="preserve">S.2  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>ОСТАЛЬНОЙ МИР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 xml:space="preserve">S.21 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>Содружество независимых государств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 xml:space="preserve">S.22 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Pr="00264124" w:rsidRDefault="006544FB" w:rsidP="006544FB">
            <w:pPr>
              <w:pStyle w:val="31"/>
            </w:pPr>
            <w:r w:rsidRPr="00264124">
              <w:t>Дальнее зарубежье</w:t>
            </w:r>
          </w:p>
        </w:tc>
      </w:tr>
      <w:tr w:rsidR="006544FB" w:rsidTr="00B841F1">
        <w:trPr>
          <w:cantSplit/>
          <w:trHeight w:val="13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544FB" w:rsidRDefault="006544FB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6544FB" w:rsidRDefault="006544FB"/>
        </w:tc>
      </w:tr>
    </w:tbl>
    <w:p w:rsidR="006544FB" w:rsidRDefault="006544FB" w:rsidP="006544FB">
      <w:pPr>
        <w:sectPr w:rsidR="006544FB" w:rsidSect="00B841F1">
          <w:type w:val="continuous"/>
          <w:pgSz w:w="11906" w:h="16838"/>
          <w:pgMar w:top="567" w:right="567" w:bottom="567" w:left="567" w:header="0" w:footer="170" w:gutter="0"/>
          <w:cols w:space="720"/>
          <w:docGrid w:linePitch="326"/>
        </w:sectPr>
      </w:pPr>
    </w:p>
    <w:p w:rsidR="006544FB" w:rsidRDefault="006544FB" w:rsidP="00A12B61">
      <w:pPr>
        <w:pStyle w:val="af1"/>
        <w:jc w:val="center"/>
        <w:rPr>
          <w:b/>
        </w:rPr>
      </w:pPr>
      <w:bookmarkStart w:id="9" w:name="_Toc283820188"/>
      <w:r w:rsidRPr="00A12B61">
        <w:rPr>
          <w:b/>
        </w:rPr>
        <w:lastRenderedPageBreak/>
        <w:t>3. ОСНОВНЫЕ ПОНЯТИЯ И ОПРЕДЕЛЕНИЯ</w:t>
      </w:r>
      <w:bookmarkEnd w:id="9"/>
    </w:p>
    <w:p w:rsidR="00A12B61" w:rsidRPr="00A12B61" w:rsidRDefault="00A12B61" w:rsidP="00A12B61">
      <w:pPr>
        <w:pStyle w:val="af1"/>
        <w:jc w:val="center"/>
        <w:rPr>
          <w:b/>
          <w:bCs/>
        </w:rPr>
      </w:pPr>
    </w:p>
    <w:p w:rsidR="006544FB" w:rsidRDefault="006544FB" w:rsidP="009B22F1">
      <w:pPr>
        <w:pStyle w:val="21"/>
        <w:jc w:val="both"/>
      </w:pPr>
      <w:r>
        <w:t xml:space="preserve">В основу данного Классификатора положены общие принципы, критерии и понятия СНС-93, адаптированные </w:t>
      </w:r>
      <w:proofErr w:type="gramStart"/>
      <w:r>
        <w:t>к  условиям</w:t>
      </w:r>
      <w:proofErr w:type="gramEnd"/>
      <w:r>
        <w:t xml:space="preserve"> организации экономики России с учетом отечественного законодательства. 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t>Институциональная единица</w:t>
      </w:r>
      <w:r>
        <w:t xml:space="preserve"> - хозяйственная единица, </w:t>
      </w:r>
      <w:proofErr w:type="gramStart"/>
      <w:r>
        <w:t>которая  от</w:t>
      </w:r>
      <w:proofErr w:type="gramEnd"/>
      <w:r>
        <w:t xml:space="preserve"> своего имени владеет и распоряжается активами и доходами, вступает в  экономические отношения с другими  хозяйственными единицами, принимает на себя финансовые обязательства, принимает экономические решения, за которые она несет ответственность в соответствии с действующим законодательством. Институциональные единицы, как </w:t>
      </w:r>
      <w:proofErr w:type="gramStart"/>
      <w:r>
        <w:t>правило,  ведут</w:t>
      </w:r>
      <w:proofErr w:type="gramEnd"/>
      <w:r>
        <w:t xml:space="preserve"> полный бухгалтерский учет, включая баланс активов и пассивов. 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t xml:space="preserve">Экономическая территория страны - </w:t>
      </w:r>
      <w:r>
        <w:t>находящаяся под управлением правительства географическая территория, в пределах которой люди, товары и капитал перемещаются беспрепятственно. Экономическая территория страны включает в себя воздушное пространство, территориальные воды и континентальный шельф, расположенный в международных водах, в отношении которых страна пользуется исключительными правами, а также территориальные анклавы в странах остального мира (четко очерченные участки земли, которые расположены на территории других стран и используются правительством, которое владеет или арендует их для дипломатических, военных, научных или других целей с официального политического согласия правительства той страны, на территории которой они фактически расположены).</w:t>
      </w:r>
    </w:p>
    <w:p w:rsidR="006544FB" w:rsidRDefault="006544FB" w:rsidP="009B22F1">
      <w:pPr>
        <w:ind w:firstLine="709"/>
        <w:jc w:val="both"/>
        <w:rPr>
          <w:color w:val="0000FF"/>
        </w:rPr>
      </w:pPr>
      <w:r>
        <w:rPr>
          <w:b/>
          <w:bCs/>
        </w:rPr>
        <w:t>Резидент Российской Федерации</w:t>
      </w:r>
      <w:r>
        <w:t xml:space="preserve"> — институциональная единица, имеющая центр экономического интереса на экономической территории Российской Федерации. В этом случае, как правило, </w:t>
      </w:r>
      <w:proofErr w:type="gramStart"/>
      <w:r>
        <w:t>на  территории</w:t>
      </w:r>
      <w:proofErr w:type="gramEnd"/>
      <w:r>
        <w:t xml:space="preserve"> Российской Федерации находятся жилые помещения, производственные площади или иные объекты, на которых или посредством которых эта единица занимается или намерена заниматься хозяйственной деятельностью и операциями в значительных масштабах в течение года и более. К резидентам страны, помимо юридических лиц, созданных в соответствии с законодательством Российской Федерации и с местонахождением в Российской Федерации, относятся ее посольства, военные базы, научные станции, агентства и т.п. единицы за рубежом. Кроме того, студенты, обучающиеся за рубежом, всегда остаются резидентами той страны, откуда они прибыли</w:t>
      </w:r>
      <w:r>
        <w:rPr>
          <w:color w:val="0000FF"/>
        </w:rPr>
        <w:t>.</w:t>
      </w:r>
    </w:p>
    <w:p w:rsidR="006544FB" w:rsidRDefault="006544FB" w:rsidP="009B22F1">
      <w:pPr>
        <w:ind w:firstLine="709"/>
        <w:jc w:val="both"/>
      </w:pPr>
      <w:r>
        <w:t xml:space="preserve">Филиалы и представительства иностранных юридических лиц, а также субъекты хозяйственной деятельности, имеющие форму собственности «Собственность российских граждан, постоянно проживающих за границей», осуществляющие свою производственную деятельность в Российской Федерации, также являются ее резидентами. В настоящее </w:t>
      </w:r>
      <w:proofErr w:type="gramStart"/>
      <w:r>
        <w:t>время  применение</w:t>
      </w:r>
      <w:proofErr w:type="gramEnd"/>
      <w:r>
        <w:t xml:space="preserve"> этого положения на практике затруднено в связи с противоречием Федеральному закону от 10 декабря 2003 г. № 173-ФЗ «О валютном регулировании и валютном контроле» (с изменениями и дополнениями). По этой причине временно допускается отнесение филиалов и представительств иностранных юридических лиц, осуществляющих свою производственную деятельность в Российской Федерации, а также субъектов хозяйственной деятельности, имеющих форму собственности «Собственность российских граждан, постоянно проживающих за границей» к нерезидентам российской экономики, и, соответственно, рассмотрение филиалов и представительств российских юридических лиц за рубежом в качестве резидентов.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t xml:space="preserve">Национальная экономика - </w:t>
      </w:r>
      <w:r>
        <w:t>совокупность институциональных единиц-резидентов, составляющих российскую экономику в целом.</w:t>
      </w:r>
    </w:p>
    <w:p w:rsidR="006544FB" w:rsidRDefault="006544FB" w:rsidP="009B22F1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Остальной мир - </w:t>
      </w:r>
      <w:r>
        <w:t>совокупность институциональных единиц-нерезидентов, которые вступают в сделки с единицами-резидентами или имеют с ними какие-либо иные экономические и финансовые взаимоотношения.</w:t>
      </w:r>
      <w:r>
        <w:rPr>
          <w:b/>
          <w:bCs/>
        </w:rPr>
        <w:t xml:space="preserve"> 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t>Институциональный сектор экономики</w:t>
      </w:r>
      <w:r>
        <w:t xml:space="preserve"> - совокупность институциональных единиц, однородных с точки зрения их функций в экономике и источников финансирования, обуславливающих их сходное экономическое поведение.</w:t>
      </w:r>
    </w:p>
    <w:p w:rsidR="006544FB" w:rsidRDefault="006544FB" w:rsidP="009B22F1">
      <w:pPr>
        <w:ind w:firstLine="709"/>
        <w:jc w:val="both"/>
      </w:pPr>
      <w:r>
        <w:t xml:space="preserve">Основными видами резидентных институциональных единиц, согласно определений, принятых в СНС-93, являются: </w:t>
      </w:r>
    </w:p>
    <w:p w:rsidR="006544FB" w:rsidRDefault="006544FB" w:rsidP="009B22F1">
      <w:pPr>
        <w:ind w:firstLine="709"/>
        <w:jc w:val="both"/>
      </w:pPr>
      <w:r>
        <w:t>корпорации (нефинансовые и финансовые),</w:t>
      </w:r>
    </w:p>
    <w:p w:rsidR="006544FB" w:rsidRDefault="006544FB" w:rsidP="009B22F1">
      <w:pPr>
        <w:ind w:firstLine="709"/>
        <w:jc w:val="both"/>
      </w:pPr>
      <w:proofErr w:type="spellStart"/>
      <w:r>
        <w:t>квазикорпорации</w:t>
      </w:r>
      <w:proofErr w:type="spellEnd"/>
      <w:r>
        <w:t xml:space="preserve"> (нефинансовые и финансовые),</w:t>
      </w:r>
    </w:p>
    <w:p w:rsidR="006544FB" w:rsidRDefault="006544FB" w:rsidP="009B22F1">
      <w:pPr>
        <w:ind w:firstLine="709"/>
        <w:jc w:val="both"/>
      </w:pPr>
      <w:r>
        <w:t>некоммерческие организации (НКО) (рыночные и нерыночные),</w:t>
      </w:r>
    </w:p>
    <w:p w:rsidR="006544FB" w:rsidRDefault="006544FB" w:rsidP="009B22F1">
      <w:pPr>
        <w:ind w:firstLine="709"/>
        <w:jc w:val="both"/>
      </w:pPr>
      <w:r>
        <w:t>государственные учреждения,</w:t>
      </w:r>
    </w:p>
    <w:p w:rsidR="006544FB" w:rsidRDefault="006544FB" w:rsidP="009B22F1">
      <w:pPr>
        <w:ind w:firstLine="709"/>
        <w:jc w:val="both"/>
      </w:pPr>
      <w:r>
        <w:t>домашние хозяйства.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lastRenderedPageBreak/>
        <w:t>Корпорация</w:t>
      </w:r>
      <w:r>
        <w:t xml:space="preserve"> - институциональная единица, имеющая статус юридического лица, которая создается с целью производства товаров или услуг для реализации их на рынке, что составляет основной источник </w:t>
      </w:r>
      <w:proofErr w:type="gramStart"/>
      <w:r>
        <w:t>дохода  для</w:t>
      </w:r>
      <w:proofErr w:type="gramEnd"/>
      <w:r>
        <w:t xml:space="preserve"> их владельцев.</w:t>
      </w:r>
    </w:p>
    <w:p w:rsidR="006544FB" w:rsidRDefault="006544FB" w:rsidP="009B22F1">
      <w:pPr>
        <w:ind w:firstLine="709"/>
        <w:jc w:val="both"/>
      </w:pPr>
      <w:r>
        <w:t xml:space="preserve"> Собственность корпорации распределена пропорционально долям вкладов учредителей (участников), имеющих ограниченную ответственность по обязательствам корпорации.</w:t>
      </w:r>
    </w:p>
    <w:p w:rsidR="006544FB" w:rsidRDefault="006544FB" w:rsidP="009B22F1">
      <w:pPr>
        <w:ind w:firstLine="709"/>
        <w:jc w:val="both"/>
      </w:pPr>
      <w:proofErr w:type="spellStart"/>
      <w:r>
        <w:rPr>
          <w:b/>
          <w:bCs/>
        </w:rPr>
        <w:t>Квазикорпорация</w:t>
      </w:r>
      <w:proofErr w:type="spellEnd"/>
      <w:r>
        <w:rPr>
          <w:b/>
          <w:bCs/>
        </w:rPr>
        <w:t xml:space="preserve"> –</w:t>
      </w:r>
      <w:r>
        <w:t xml:space="preserve"> хозяйствующий субъект, формально не имеющий статуса корпорации, но во всех других отношениях схожий с ней, например, </w:t>
      </w:r>
      <w:proofErr w:type="spellStart"/>
      <w:r>
        <w:t>неакционированные</w:t>
      </w:r>
      <w:proofErr w:type="spellEnd"/>
      <w:r>
        <w:t xml:space="preserve"> предприятия. </w:t>
      </w:r>
      <w:proofErr w:type="spellStart"/>
      <w:r>
        <w:t>Квазикорпорации</w:t>
      </w:r>
      <w:proofErr w:type="spellEnd"/>
      <w:r>
        <w:t xml:space="preserve"> от своего имени распоряжаются собственностью и доходами, вступают в экономические отношения с другими единицами, принимают финансовые обязательства. </w:t>
      </w:r>
      <w:proofErr w:type="spellStart"/>
      <w:r>
        <w:t>Квази</w:t>
      </w:r>
      <w:proofErr w:type="spellEnd"/>
      <w:r>
        <w:t>-корпорации по принятым определениям должны вести полный бухгалтерский учет, включая баланс активов и пассивов.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t>Государственное учреждение –</w:t>
      </w:r>
      <w:r>
        <w:t xml:space="preserve"> институциональная </w:t>
      </w:r>
      <w:proofErr w:type="gramStart"/>
      <w:r>
        <w:t xml:space="preserve">единица, </w:t>
      </w:r>
      <w:r>
        <w:rPr>
          <w:b/>
          <w:bCs/>
        </w:rPr>
        <w:t xml:space="preserve"> </w:t>
      </w:r>
      <w:r>
        <w:t>основная</w:t>
      </w:r>
      <w:proofErr w:type="gramEnd"/>
      <w:r>
        <w:t xml:space="preserve"> функция которой состоит в предоставлении товаров и нерыночных услуг обществу в целом или отдельным его членам, а также в перераспределении доходов и  богатства. Государственное учреждение финансируется и контролируется органами государственного управления. 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t xml:space="preserve">Некоммерческая организация (НКО) </w:t>
      </w:r>
      <w:r>
        <w:t>- институциональная единица, занятая экономической деятельностью, целью которой не является извлечение прибыли для единиц, которые являются владельцами НКО или которые их финансируют и контролируют. НКО могут быть рыночными и нерыночными единицами. Рыночные НКО, финансируемые и контролируемые корпорациями, относятся к сектору корпораций (нефинансовых или финансовых). Нерыночные НКО могут финансироваться и контролироваться органами государственного управления и домашними хозяйствами. Первые относятся к сектору государственного управления, а вторые образуют отдельный сектор экономики – некоммерческие организации, обслуживающие домашние хозяйства (НКООДХ). Отнесение НКО к тому или иному сектору экономики осуществляется в зависимости от источников их финансирования на основе критериев, которые содержатся в разделе 4 настоящего классификатора.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t xml:space="preserve">Домашнее хозяйство </w:t>
      </w:r>
      <w:r>
        <w:t xml:space="preserve">– институциональная единица, состоящая, как правило, из небольшой группы лиц, которые живут вместе, объединяют часть или все свои доходы и активы и которые коллективно потребляют некоторые виды товаров и услуг (в основном жилищные). В качестве домашних хозяйств могут выступать семьи из одного или нескольких лиц.  К домашним хозяйствам относится также так называемое институциональное население, т.е. лица, находящиеся в течение относительно длительного периода времени в больницах, домах престарелых, тюрьмах и т.д. Домашние хозяйства могут быть как потребителями, так и производителями товаров и услуг, осуществляя производственную деятельность в форме индивидуальных предприятий, либо неформально, с целью обеспечения продукцией собственных потребностей или реализации ее на рынке. 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t>Рыночные и нерыночные производители товаров и услуг –</w:t>
      </w:r>
      <w:r>
        <w:t xml:space="preserve"> производители, занимающиеся соответственно рыночным или нерыночным производством. Разграничение рыночных и </w:t>
      </w:r>
      <w:proofErr w:type="gramStart"/>
      <w:r>
        <w:t>нерыночных  производителей</w:t>
      </w:r>
      <w:proofErr w:type="gramEnd"/>
      <w:r>
        <w:t xml:space="preserve"> товаров и услуг является ключевым для определения общей структуры секторальной экономики и идентификации принадлежности хозяйствующих субъектов к соответствующим секторам экономики. Рыночные производители относятся в соответствии с характером их деятельности к сектору нефинансовых корпораций или к сектору финансовых корпораций (и частично к сектору домашних хозяйств), тогда как нерыночные производители относятся к сектору государственного управления либо к сектору некоммерческих организаций, обслуживающих домашние хозяйства; частично они могут быть отнесены к сектору домашних хозяйств (производители продукции для собственного использования).</w:t>
      </w:r>
    </w:p>
    <w:p w:rsidR="006544FB" w:rsidRDefault="006544FB" w:rsidP="009B22F1">
      <w:pPr>
        <w:ind w:firstLine="709"/>
        <w:jc w:val="both"/>
      </w:pPr>
      <w:r>
        <w:tab/>
        <w:t xml:space="preserve">К рыночным производителям относятся хозяйствующие субъекты (институциональные единицы), реализующие свои товары и услуги по </w:t>
      </w:r>
      <w:r>
        <w:rPr>
          <w:u w:val="single"/>
        </w:rPr>
        <w:t>экономически значимым ценам</w:t>
      </w:r>
      <w:r>
        <w:t>, то есть по ценам, оказывающим влияние на спрос и предложение товаров и услуг. Однако применение этого общего принципа на практике требует использования более конкретных критериев разграничения.</w:t>
      </w:r>
    </w:p>
    <w:p w:rsidR="006544FB" w:rsidRDefault="006544FB" w:rsidP="009B22F1">
      <w:pPr>
        <w:ind w:firstLine="709"/>
        <w:jc w:val="both"/>
      </w:pPr>
      <w:r>
        <w:t xml:space="preserve">Критерием разграничения рыночного и нерыночного производства для целей настоящего классификатора является соотношение между выручкой от реализации товаров и услуг и затратами на производство, т.н. «правило </w:t>
      </w:r>
      <w:proofErr w:type="gramStart"/>
      <w:r>
        <w:t>50  процентов</w:t>
      </w:r>
      <w:proofErr w:type="gramEnd"/>
      <w:r>
        <w:t>».</w:t>
      </w:r>
    </w:p>
    <w:p w:rsidR="006544FB" w:rsidRDefault="006544FB" w:rsidP="009B22F1">
      <w:pPr>
        <w:ind w:firstLine="709"/>
        <w:jc w:val="both"/>
      </w:pPr>
      <w:r>
        <w:t>Суть его состоит в следующем:</w:t>
      </w:r>
    </w:p>
    <w:p w:rsidR="006544FB" w:rsidRDefault="006544FB" w:rsidP="009B22F1">
      <w:pPr>
        <w:ind w:firstLine="709"/>
        <w:jc w:val="both"/>
      </w:pPr>
      <w:r>
        <w:t>А) Если 50 и более процентов затрат на производство покрывается за счет выручки от реализации продукции, институциональная единица является рыночным производителем и относится к сектору нефинансовых или финансовых корпораций;</w:t>
      </w:r>
    </w:p>
    <w:p w:rsidR="006544FB" w:rsidRDefault="006544FB" w:rsidP="009B22F1">
      <w:pPr>
        <w:ind w:firstLine="709"/>
        <w:jc w:val="both"/>
      </w:pPr>
      <w:r>
        <w:lastRenderedPageBreak/>
        <w:t xml:space="preserve">Б) Если менее 50 % затрат на производство покрывается за счет выручки от реализации продукции, институциональная единица является нерыночным производителем и относится к сектору </w:t>
      </w:r>
      <w:proofErr w:type="gramStart"/>
      <w:r>
        <w:t>некоммерческих организаций</w:t>
      </w:r>
      <w:proofErr w:type="gramEnd"/>
      <w:r>
        <w:t xml:space="preserve"> обслуживающих домашние хозяйства, либо к сектору государственного управления.</w:t>
      </w:r>
    </w:p>
    <w:p w:rsidR="006544FB" w:rsidRDefault="006544FB" w:rsidP="009B22F1">
      <w:pPr>
        <w:ind w:firstLine="709"/>
        <w:jc w:val="both"/>
      </w:pPr>
      <w:r>
        <w:t xml:space="preserve">Это правило не </w:t>
      </w:r>
      <w:proofErr w:type="gramStart"/>
      <w:r>
        <w:t>распространяется  на</w:t>
      </w:r>
      <w:proofErr w:type="gramEnd"/>
      <w:r>
        <w:t xml:space="preserve"> некоторые </w:t>
      </w:r>
      <w:proofErr w:type="spellStart"/>
      <w:r>
        <w:t>высокосубсидируемые</w:t>
      </w:r>
      <w:proofErr w:type="spellEnd"/>
      <w:r>
        <w:t xml:space="preserve"> предприятия (например, угольной промышленности,  жилищного хозяйства, сельского хозяйства), которые относятся к рыночным производителям.</w:t>
      </w:r>
    </w:p>
    <w:p w:rsidR="006544FB" w:rsidRDefault="006544FB" w:rsidP="009B22F1">
      <w:pPr>
        <w:ind w:firstLine="709"/>
        <w:jc w:val="both"/>
      </w:pPr>
      <w:r>
        <w:t xml:space="preserve">В целях использования данного критерия определение </w:t>
      </w:r>
      <w:proofErr w:type="gramStart"/>
      <w:r>
        <w:t>выручки  от</w:t>
      </w:r>
      <w:proofErr w:type="gramEnd"/>
      <w:r>
        <w:t xml:space="preserve"> реализации и затрат на производство имеет свои особенности: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t xml:space="preserve">Выручка от </w:t>
      </w:r>
      <w:proofErr w:type="gramStart"/>
      <w:r>
        <w:rPr>
          <w:b/>
          <w:bCs/>
        </w:rPr>
        <w:t>реализации</w:t>
      </w:r>
      <w:r>
        <w:t xml:space="preserve">  определяется</w:t>
      </w:r>
      <w:proofErr w:type="gramEnd"/>
      <w:r>
        <w:t xml:space="preserve"> в размере выпуска продукции без налогов и субсидий на продукты. 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t xml:space="preserve">Затраты на производство </w:t>
      </w:r>
      <w:r>
        <w:t>включают сумму промежуточного потребления, оплаты труда, потребления основного капитала и других налогов на производство, а также субсидии на производство.</w:t>
      </w:r>
    </w:p>
    <w:p w:rsidR="006544FB" w:rsidRDefault="006544FB" w:rsidP="009B22F1">
      <w:pPr>
        <w:ind w:firstLine="709"/>
        <w:jc w:val="both"/>
      </w:pPr>
      <w:r>
        <w:t>Затраты на производство не должны включать издержек, понесенных при осуществлении валового накопления из собственного производства, например, при строительстве хозяйственным способом.</w:t>
      </w:r>
    </w:p>
    <w:p w:rsidR="006544FB" w:rsidRDefault="006544FB" w:rsidP="009B22F1">
      <w:pPr>
        <w:ind w:firstLine="709"/>
        <w:jc w:val="both"/>
      </w:pPr>
      <w:r>
        <w:t xml:space="preserve">«Правило 50 </w:t>
      </w:r>
      <w:proofErr w:type="gramStart"/>
      <w:r>
        <w:t>процентов»  применяется</w:t>
      </w:r>
      <w:proofErr w:type="gramEnd"/>
      <w:r>
        <w:t xml:space="preserve"> на основе данных за ряд лет: только если это правило  действует в течение нескольких лет или действует в данном году и ожидается, что оно будет действовать в обозримом будущем, его можно строго применять. </w:t>
      </w:r>
    </w:p>
    <w:p w:rsidR="007E3D01" w:rsidRDefault="007E3D01" w:rsidP="006544FB">
      <w:pPr>
        <w:spacing w:before="120" w:after="120"/>
        <w:jc w:val="center"/>
        <w:rPr>
          <w:b/>
          <w:bCs/>
        </w:rPr>
      </w:pPr>
    </w:p>
    <w:p w:rsidR="006544FB" w:rsidRDefault="006544FB" w:rsidP="006544FB">
      <w:pPr>
        <w:spacing w:before="120" w:after="120"/>
        <w:jc w:val="center"/>
        <w:rPr>
          <w:b/>
          <w:bCs/>
        </w:rPr>
      </w:pPr>
      <w:r>
        <w:rPr>
          <w:b/>
          <w:bCs/>
        </w:rPr>
        <w:t>ЭКОНОМИКА В ЦЕЛОМ (</w:t>
      </w:r>
      <w:r>
        <w:rPr>
          <w:b/>
          <w:bCs/>
          <w:lang w:val="en-US"/>
        </w:rPr>
        <w:t>S</w:t>
      </w:r>
      <w:r>
        <w:rPr>
          <w:b/>
          <w:bCs/>
        </w:rPr>
        <w:t>.1)</w:t>
      </w:r>
    </w:p>
    <w:p w:rsidR="006544FB" w:rsidRDefault="006544FB" w:rsidP="009B22F1">
      <w:pPr>
        <w:ind w:firstLine="709"/>
        <w:jc w:val="both"/>
      </w:pPr>
      <w:r>
        <w:t>Экономика в целом включает все институциональные единицы – резиденты Российской Федерации.</w:t>
      </w:r>
    </w:p>
    <w:p w:rsidR="007E3D01" w:rsidRDefault="007E3D01" w:rsidP="006544FB">
      <w:pPr>
        <w:spacing w:before="120" w:after="120"/>
        <w:jc w:val="center"/>
        <w:rPr>
          <w:b/>
          <w:bCs/>
        </w:rPr>
      </w:pPr>
    </w:p>
    <w:p w:rsidR="006544FB" w:rsidRDefault="006544FB" w:rsidP="006544FB">
      <w:pPr>
        <w:spacing w:before="120" w:after="120"/>
        <w:jc w:val="center"/>
        <w:rPr>
          <w:b/>
          <w:bCs/>
        </w:rPr>
      </w:pPr>
      <w:r>
        <w:rPr>
          <w:b/>
          <w:bCs/>
        </w:rPr>
        <w:t>СЕКТОР НЕФИНАНСОВЫХ КОРПОРАЦИЙ (</w:t>
      </w:r>
      <w:r>
        <w:rPr>
          <w:b/>
          <w:bCs/>
          <w:lang w:val="en-US"/>
        </w:rPr>
        <w:t>S</w:t>
      </w:r>
      <w:r>
        <w:rPr>
          <w:b/>
          <w:bCs/>
        </w:rPr>
        <w:t>.11)</w:t>
      </w:r>
    </w:p>
    <w:p w:rsidR="006544FB" w:rsidRDefault="006544FB" w:rsidP="009B22F1">
      <w:pPr>
        <w:ind w:firstLine="709"/>
        <w:jc w:val="both"/>
      </w:pPr>
      <w:r>
        <w:t xml:space="preserve">Сектор нефинансовых корпораций включает институциональные единицы, основной функцией которых является производство товаров и нефинансовых услуг с целью продажи их на рынке и получения прибыли. Затраты на производство возмещаются из выручки от реализации. </w:t>
      </w:r>
    </w:p>
    <w:p w:rsidR="006544FB" w:rsidRDefault="006544FB" w:rsidP="009B22F1">
      <w:pPr>
        <w:ind w:firstLine="709"/>
        <w:jc w:val="both"/>
      </w:pPr>
      <w:r>
        <w:t xml:space="preserve">В данный сектор включаются следующие виды институциональных единиц: нефинансовые корпорации и </w:t>
      </w:r>
      <w:proofErr w:type="spellStart"/>
      <w:r>
        <w:t>квазикорпорации</w:t>
      </w:r>
      <w:proofErr w:type="spellEnd"/>
      <w:r>
        <w:t>, а также некоммерческие организации, являющиеся рыночными производителями товаров и нефинансовых услуг.</w:t>
      </w:r>
    </w:p>
    <w:p w:rsidR="006544FB" w:rsidRDefault="006544FB" w:rsidP="009B22F1">
      <w:pPr>
        <w:ind w:firstLine="709"/>
        <w:jc w:val="both"/>
      </w:pPr>
      <w:r>
        <w:t>В состав этого сектора включены также: Государственная корпорация по строительству олимпийских объектов и развитию Сочи как горноклиматического курорта, Государственная корпорация по атомной энергии «</w:t>
      </w:r>
      <w:proofErr w:type="spellStart"/>
      <w:r>
        <w:t>Росатом</w:t>
      </w:r>
      <w:proofErr w:type="spellEnd"/>
      <w:r>
        <w:t>», Государственная корпорация по содействию разработке, производству и экспорту высокотехнологичной промышленной продукции «</w:t>
      </w:r>
      <w:proofErr w:type="spellStart"/>
      <w:r>
        <w:t>Ростехнологии</w:t>
      </w:r>
      <w:proofErr w:type="spellEnd"/>
      <w:r>
        <w:t>».</w:t>
      </w:r>
    </w:p>
    <w:p w:rsidR="006544FB" w:rsidRDefault="006544FB" w:rsidP="009B22F1">
      <w:pPr>
        <w:ind w:firstLine="709"/>
        <w:jc w:val="both"/>
      </w:pPr>
      <w:r>
        <w:t>Рыночные некоммерческие организации представляют собой организации, имеющие статус некоммерческой организации. При этом они контролируются и в основном финансируются коммерческими организациями либо предоставляют услуги по рыночным ценам, оказывающим значительное воздействие на уровень спроса.</w:t>
      </w:r>
    </w:p>
    <w:p w:rsidR="006544FB" w:rsidRDefault="006544FB" w:rsidP="009B22F1">
      <w:pPr>
        <w:ind w:firstLine="709"/>
        <w:jc w:val="both"/>
      </w:pPr>
      <w:r>
        <w:t xml:space="preserve">Сектор нефинансовых корпораций </w:t>
      </w:r>
      <w:proofErr w:type="gramStart"/>
      <w:r>
        <w:t>состоит  из</w:t>
      </w:r>
      <w:proofErr w:type="gramEnd"/>
      <w:r>
        <w:t xml:space="preserve"> трех подсекторов:</w:t>
      </w:r>
    </w:p>
    <w:p w:rsidR="006544FB" w:rsidRDefault="006544FB" w:rsidP="009B22F1">
      <w:pPr>
        <w:ind w:firstLine="709"/>
        <w:jc w:val="both"/>
      </w:pPr>
      <w:r>
        <w:t>- государственные нефинансовые корпорации (контролируются и финансируются органами государственного управления и органами местного самоуправления) (</w:t>
      </w:r>
      <w:r>
        <w:rPr>
          <w:lang w:val="en-US"/>
        </w:rPr>
        <w:t>S</w:t>
      </w:r>
      <w:r>
        <w:t>111);</w:t>
      </w:r>
    </w:p>
    <w:p w:rsidR="006544FB" w:rsidRDefault="006544FB" w:rsidP="009B22F1">
      <w:pPr>
        <w:ind w:firstLine="709"/>
        <w:jc w:val="both"/>
      </w:pPr>
      <w:r>
        <w:t>- национальные частные нефинансовые корпорации (не подлежат контролю со стороны органов государственного управления или из-за рубежа) (</w:t>
      </w:r>
      <w:r>
        <w:rPr>
          <w:lang w:val="en-US"/>
        </w:rPr>
        <w:t>S</w:t>
      </w:r>
      <w:r>
        <w:t>.112);</w:t>
      </w:r>
    </w:p>
    <w:p w:rsidR="006544FB" w:rsidRDefault="006544FB" w:rsidP="009B22F1">
      <w:pPr>
        <w:ind w:firstLine="709"/>
        <w:jc w:val="both"/>
      </w:pPr>
      <w:r>
        <w:t>- нефинансовые корпорации под иностранным контролем (</w:t>
      </w:r>
      <w:r>
        <w:rPr>
          <w:lang w:val="en-US"/>
        </w:rPr>
        <w:t>S</w:t>
      </w:r>
      <w:r>
        <w:t>.113).</w:t>
      </w:r>
    </w:p>
    <w:p w:rsidR="007E3D01" w:rsidRDefault="007E3D01" w:rsidP="006544FB">
      <w:pPr>
        <w:spacing w:before="120" w:after="120"/>
        <w:jc w:val="center"/>
        <w:rPr>
          <w:b/>
          <w:bCs/>
        </w:rPr>
      </w:pPr>
    </w:p>
    <w:p w:rsidR="006544FB" w:rsidRDefault="006544FB" w:rsidP="006544FB">
      <w:pPr>
        <w:spacing w:before="120" w:after="120"/>
        <w:jc w:val="center"/>
        <w:rPr>
          <w:b/>
          <w:bCs/>
        </w:rPr>
      </w:pPr>
      <w:r>
        <w:rPr>
          <w:b/>
          <w:bCs/>
        </w:rPr>
        <w:t>СЕКТОР ФИНАНСОВЫХ КОРПОРАЦИЙ (</w:t>
      </w:r>
      <w:r>
        <w:rPr>
          <w:b/>
          <w:bCs/>
          <w:lang w:val="en-US"/>
        </w:rPr>
        <w:t>S</w:t>
      </w:r>
      <w:r>
        <w:rPr>
          <w:b/>
          <w:bCs/>
        </w:rPr>
        <w:t>.12)</w:t>
      </w:r>
    </w:p>
    <w:p w:rsidR="006544FB" w:rsidRDefault="006544FB" w:rsidP="009B22F1">
      <w:pPr>
        <w:ind w:firstLine="709"/>
        <w:jc w:val="both"/>
      </w:pPr>
      <w:r>
        <w:t xml:space="preserve">Сектор финансовых корпораций включает все корпорации и </w:t>
      </w:r>
      <w:proofErr w:type="spellStart"/>
      <w:r>
        <w:t>квази</w:t>
      </w:r>
      <w:proofErr w:type="spellEnd"/>
      <w:r>
        <w:t>-корпорации, основной функцией которых является оказание услуг финансового посредничества или вспомогательная деятельность в сфере финансового посредничества.</w:t>
      </w:r>
    </w:p>
    <w:p w:rsidR="006544FB" w:rsidRDefault="006544FB" w:rsidP="009B22F1">
      <w:pPr>
        <w:ind w:firstLine="709"/>
        <w:jc w:val="both"/>
      </w:pPr>
      <w:r>
        <w:lastRenderedPageBreak/>
        <w:t xml:space="preserve">К сектору финансовых корпораций относятся собственно финансовые корпорации (включая финансовые </w:t>
      </w:r>
      <w:proofErr w:type="spellStart"/>
      <w:r>
        <w:t>квазикорпорации</w:t>
      </w:r>
      <w:proofErr w:type="spellEnd"/>
      <w:r>
        <w:t xml:space="preserve">), а также некоммерческие организации, финансируемые и контролируемые финансовыми корпорациями. </w:t>
      </w:r>
    </w:p>
    <w:p w:rsidR="006544FB" w:rsidRDefault="006544FB" w:rsidP="009B22F1">
      <w:pPr>
        <w:ind w:firstLine="709"/>
        <w:jc w:val="both"/>
      </w:pPr>
      <w:r>
        <w:t>В состав этого сектора включены также: Государственная корпорация «Банк развития и внешнеэкономической деятельности (Внешэкономбанк)», Государственная корпорация «Агентство по страхованию вкладов».</w:t>
      </w:r>
    </w:p>
    <w:p w:rsidR="006544FB" w:rsidRDefault="006544FB" w:rsidP="009B22F1">
      <w:pPr>
        <w:ind w:firstLine="709"/>
        <w:jc w:val="both"/>
      </w:pPr>
      <w:r>
        <w:t>Сектор финансовых корпораций состоит из четырех подсекторов.</w:t>
      </w:r>
    </w:p>
    <w:p w:rsidR="006544FB" w:rsidRDefault="006544FB" w:rsidP="009B22F1">
      <w:pPr>
        <w:ind w:firstLine="709"/>
        <w:jc w:val="both"/>
        <w:rPr>
          <w:i/>
          <w:iCs/>
        </w:rPr>
      </w:pPr>
      <w:r>
        <w:rPr>
          <w:i/>
          <w:iCs/>
        </w:rPr>
        <w:t>Банк России (</w:t>
      </w:r>
      <w:r>
        <w:rPr>
          <w:i/>
          <w:iCs/>
          <w:lang w:val="en-US"/>
        </w:rPr>
        <w:t>S</w:t>
      </w:r>
      <w:r>
        <w:rPr>
          <w:i/>
          <w:iCs/>
        </w:rPr>
        <w:t>.121).</w:t>
      </w:r>
    </w:p>
    <w:p w:rsidR="006544FB" w:rsidRDefault="006544FB" w:rsidP="009B22F1">
      <w:pPr>
        <w:ind w:firstLine="709"/>
        <w:jc w:val="both"/>
        <w:rPr>
          <w:i/>
          <w:iCs/>
        </w:rPr>
      </w:pPr>
      <w:r>
        <w:rPr>
          <w:i/>
          <w:iCs/>
        </w:rPr>
        <w:t>Другие депозитные корпорации (</w:t>
      </w:r>
      <w:r>
        <w:rPr>
          <w:i/>
          <w:iCs/>
          <w:lang w:val="en-US"/>
        </w:rPr>
        <w:t>S</w:t>
      </w:r>
      <w:r>
        <w:rPr>
          <w:i/>
          <w:iCs/>
        </w:rPr>
        <w:t>.122).</w:t>
      </w:r>
    </w:p>
    <w:p w:rsidR="006544FB" w:rsidRDefault="006544FB" w:rsidP="009B22F1">
      <w:pPr>
        <w:ind w:firstLine="709"/>
        <w:jc w:val="both"/>
      </w:pPr>
      <w:r>
        <w:t xml:space="preserve">В этот подсектор </w:t>
      </w:r>
      <w:proofErr w:type="gramStart"/>
      <w:r>
        <w:t>включаются  финансовые</w:t>
      </w:r>
      <w:proofErr w:type="gramEnd"/>
      <w:r>
        <w:t xml:space="preserve"> корпорации и </w:t>
      </w:r>
      <w:proofErr w:type="spellStart"/>
      <w:r>
        <w:t>квазикорпорации</w:t>
      </w:r>
      <w:proofErr w:type="spellEnd"/>
      <w:r>
        <w:t xml:space="preserve"> (кроме Банка России), основным видом деятельности которых является  финансовое посредничество и обязательства которых, в основном, имеют форму депозитов. К данному подсектору относятся коммерческие банки, клиринговые учреждения, </w:t>
      </w:r>
      <w:proofErr w:type="spellStart"/>
      <w:r>
        <w:t>ссудосберегательные</w:t>
      </w:r>
      <w:proofErr w:type="spellEnd"/>
      <w:r>
        <w:t xml:space="preserve"> организации.</w:t>
      </w:r>
    </w:p>
    <w:p w:rsidR="006544FB" w:rsidRDefault="006544FB" w:rsidP="009B22F1">
      <w:pPr>
        <w:ind w:firstLine="709"/>
        <w:jc w:val="both"/>
        <w:rPr>
          <w:i/>
          <w:iCs/>
        </w:rPr>
      </w:pPr>
      <w:r>
        <w:rPr>
          <w:i/>
          <w:iCs/>
        </w:rPr>
        <w:t xml:space="preserve">Другие финансовые посредники, кроме страховых корпораций и </w:t>
      </w:r>
      <w:proofErr w:type="gramStart"/>
      <w:r>
        <w:rPr>
          <w:i/>
          <w:iCs/>
        </w:rPr>
        <w:t>негосударственных  пенсионных</w:t>
      </w:r>
      <w:proofErr w:type="gramEnd"/>
      <w:r>
        <w:rPr>
          <w:i/>
          <w:iCs/>
        </w:rPr>
        <w:t xml:space="preserve"> фондов (</w:t>
      </w:r>
      <w:r>
        <w:rPr>
          <w:i/>
          <w:iCs/>
          <w:lang w:val="en-US"/>
        </w:rPr>
        <w:t>S</w:t>
      </w:r>
      <w:r>
        <w:rPr>
          <w:i/>
          <w:iCs/>
        </w:rPr>
        <w:t>.123).</w:t>
      </w:r>
    </w:p>
    <w:p w:rsidR="006544FB" w:rsidRDefault="006544FB" w:rsidP="009B22F1">
      <w:pPr>
        <w:ind w:firstLine="709"/>
        <w:jc w:val="both"/>
      </w:pPr>
      <w:r>
        <w:t xml:space="preserve">К данному подсектору относятся финансовые учреждения, основным видом деятельности которых является финансовое посредничество, но обязательства которых не имеют форму депозитов.  Это ипотечные, </w:t>
      </w:r>
      <w:proofErr w:type="gramStart"/>
      <w:r>
        <w:t>земляные,  инвестиционные</w:t>
      </w:r>
      <w:proofErr w:type="gramEnd"/>
      <w:r>
        <w:t xml:space="preserve"> , муниципальные банки, кредитные союзы, </w:t>
      </w:r>
      <w:proofErr w:type="spellStart"/>
      <w:r>
        <w:t>факторинговые</w:t>
      </w:r>
      <w:proofErr w:type="spellEnd"/>
      <w:r>
        <w:t xml:space="preserve"> и лизинговые компании, инвестиционные фонды,  а также другие финансовые посредники, привлекающие ресурсы в форме, отличной от депозитов, наличных денег или страховых резервов.</w:t>
      </w:r>
    </w:p>
    <w:p w:rsidR="006544FB" w:rsidRDefault="006544FB" w:rsidP="009B22F1">
      <w:pPr>
        <w:ind w:firstLine="709"/>
        <w:jc w:val="both"/>
        <w:rPr>
          <w:i/>
          <w:iCs/>
        </w:rPr>
      </w:pPr>
      <w:r>
        <w:rPr>
          <w:i/>
          <w:iCs/>
        </w:rPr>
        <w:t>Вспомогательные финансовые организации (</w:t>
      </w:r>
      <w:r>
        <w:rPr>
          <w:i/>
          <w:iCs/>
          <w:lang w:val="en-US"/>
        </w:rPr>
        <w:t>S</w:t>
      </w:r>
      <w:r>
        <w:rPr>
          <w:i/>
          <w:iCs/>
        </w:rPr>
        <w:t>.124).</w:t>
      </w:r>
    </w:p>
    <w:p w:rsidR="006544FB" w:rsidRDefault="006544FB" w:rsidP="009B22F1">
      <w:pPr>
        <w:ind w:firstLine="709"/>
        <w:jc w:val="both"/>
      </w:pPr>
      <w:r>
        <w:t xml:space="preserve">В этот подсектор включаются все корпорации и </w:t>
      </w:r>
      <w:proofErr w:type="spellStart"/>
      <w:r>
        <w:t>квазикорпорации</w:t>
      </w:r>
      <w:proofErr w:type="spellEnd"/>
      <w:r>
        <w:t xml:space="preserve">, которые </w:t>
      </w:r>
      <w:proofErr w:type="gramStart"/>
      <w:r>
        <w:t>занимаются  деятельностью</w:t>
      </w:r>
      <w:proofErr w:type="gramEnd"/>
      <w:r>
        <w:t xml:space="preserve">, тесно связанной с финансовым посредничеством, страхованием и негосударственным пенсионным обеспечением, но сами эти функции непосредственно не выполняют. К ним относятся валютные и фондовые биржи, компании, предоставляющие услуги брокеров по приобретению ценных бумаг, компании, </w:t>
      </w:r>
      <w:proofErr w:type="gramStart"/>
      <w:r>
        <w:t>предоставляющие  консалтинговые</w:t>
      </w:r>
      <w:proofErr w:type="gramEnd"/>
      <w:r>
        <w:t xml:space="preserve"> услуги по финансовым вопросам и вопросам инвестирования, корпорации, специализирующиеся на инструментах хеджирования (свопы, опционы и фьючерсы) и др., прочие учреждения, предоставляющие финансовые услуги.</w:t>
      </w:r>
    </w:p>
    <w:p w:rsidR="006544FB" w:rsidRDefault="006544FB" w:rsidP="009B22F1">
      <w:pPr>
        <w:ind w:firstLine="709"/>
        <w:jc w:val="both"/>
        <w:rPr>
          <w:i/>
          <w:iCs/>
        </w:rPr>
      </w:pPr>
      <w:r>
        <w:rPr>
          <w:i/>
          <w:iCs/>
        </w:rPr>
        <w:t xml:space="preserve">Страховые корпорации и </w:t>
      </w:r>
      <w:proofErr w:type="gramStart"/>
      <w:r>
        <w:rPr>
          <w:i/>
          <w:iCs/>
        </w:rPr>
        <w:t>негосударственные  пенсионные</w:t>
      </w:r>
      <w:proofErr w:type="gramEnd"/>
      <w:r>
        <w:rPr>
          <w:i/>
          <w:iCs/>
        </w:rPr>
        <w:t xml:space="preserve"> фонды (</w:t>
      </w:r>
      <w:r>
        <w:rPr>
          <w:i/>
          <w:iCs/>
          <w:lang w:val="en-US"/>
        </w:rPr>
        <w:t>S</w:t>
      </w:r>
      <w:r>
        <w:rPr>
          <w:i/>
          <w:iCs/>
        </w:rPr>
        <w:t xml:space="preserve">.125) </w:t>
      </w:r>
    </w:p>
    <w:p w:rsidR="006544FB" w:rsidRDefault="006544FB" w:rsidP="009B22F1">
      <w:pPr>
        <w:ind w:firstLine="709"/>
        <w:jc w:val="both"/>
      </w:pPr>
      <w:r>
        <w:t>Негосударственные пенсионные фонды, включаемые в данный подсектор, представляют собой самостоятельные институциональные единицы, действующие независимо от своих учредителей. Такие фонды имеют собственные активы и пассивы и осуществляют финансовые операции на рынке за собственный счет.</w:t>
      </w:r>
    </w:p>
    <w:p w:rsidR="006544FB" w:rsidRDefault="006544FB" w:rsidP="009B22F1">
      <w:pPr>
        <w:ind w:firstLine="709"/>
        <w:jc w:val="both"/>
      </w:pPr>
      <w:r>
        <w:t>Страховые корпорации подразделяются на государственные, национальные частные и под иностранным контролем; негосударственные пенсионные фонды – на национальные частные и под иностранным контролем. Критерии распределения те же, что и для нефинансовых корпораций.</w:t>
      </w:r>
    </w:p>
    <w:p w:rsidR="007E3D01" w:rsidRDefault="007E3D01" w:rsidP="006544FB">
      <w:pPr>
        <w:spacing w:before="120" w:after="120"/>
        <w:ind w:firstLine="709"/>
        <w:jc w:val="center"/>
        <w:rPr>
          <w:b/>
          <w:bCs/>
        </w:rPr>
      </w:pPr>
    </w:p>
    <w:p w:rsidR="006544FB" w:rsidRDefault="006544FB" w:rsidP="006544FB">
      <w:pPr>
        <w:spacing w:before="120" w:after="120"/>
        <w:ind w:firstLine="709"/>
        <w:jc w:val="center"/>
        <w:rPr>
          <w:b/>
          <w:bCs/>
        </w:rPr>
      </w:pPr>
      <w:r>
        <w:rPr>
          <w:b/>
          <w:bCs/>
        </w:rPr>
        <w:t>СЕКТОР ГОСУДАРСТВЕННОГО УПРАВЛЕНИЯ (</w:t>
      </w:r>
      <w:r>
        <w:rPr>
          <w:b/>
          <w:bCs/>
          <w:lang w:val="en-US"/>
        </w:rPr>
        <w:t>S</w:t>
      </w:r>
      <w:r>
        <w:rPr>
          <w:b/>
          <w:bCs/>
        </w:rPr>
        <w:t>.13)</w:t>
      </w:r>
    </w:p>
    <w:p w:rsidR="006544FB" w:rsidRDefault="006544FB" w:rsidP="009B22F1">
      <w:pPr>
        <w:ind w:firstLine="709"/>
        <w:jc w:val="both"/>
      </w:pPr>
      <w:r>
        <w:t>Сектор государственного управления объединяет институциональные единицы, выполняющие функции органов государственного управления в качестве основного вида деятельности.  Функции органов государственного управления состоят в следующем:</w:t>
      </w:r>
    </w:p>
    <w:p w:rsidR="006544FB" w:rsidRDefault="006544FB" w:rsidP="009B22F1">
      <w:pPr>
        <w:ind w:firstLine="709"/>
        <w:jc w:val="both"/>
      </w:pPr>
      <w:r>
        <w:t>- принятие ответственности за обеспечение общества товарами и услугами на нерыночной основе для их коллективного или индивидуального потребления;</w:t>
      </w:r>
    </w:p>
    <w:p w:rsidR="006544FB" w:rsidRDefault="006544FB" w:rsidP="009B22F1">
      <w:pPr>
        <w:ind w:firstLine="709"/>
        <w:jc w:val="both"/>
      </w:pPr>
      <w:r>
        <w:t xml:space="preserve">- перераспределение доходов и богатства с помощью трансфертов и субсидий. </w:t>
      </w:r>
    </w:p>
    <w:p w:rsidR="006544FB" w:rsidRDefault="006544FB" w:rsidP="009B22F1">
      <w:pPr>
        <w:ind w:firstLine="709"/>
        <w:jc w:val="both"/>
      </w:pPr>
      <w:r>
        <w:t>Единицы сектора государственного управления осуществляют свою деятельность за счет финансовых средств бюджета, внебюджетных фондов, а также за счет доходов от собственности, продажи рыночных услуг, заимствования.</w:t>
      </w:r>
    </w:p>
    <w:p w:rsidR="006544FB" w:rsidRDefault="006544FB" w:rsidP="009B22F1">
      <w:pPr>
        <w:ind w:firstLine="709"/>
        <w:jc w:val="both"/>
      </w:pPr>
      <w:r>
        <w:t>Сектор государственного управления разбивается на следующие подсектора:</w:t>
      </w:r>
    </w:p>
    <w:p w:rsidR="006544FB" w:rsidRDefault="006544FB" w:rsidP="009B22F1">
      <w:pPr>
        <w:ind w:firstLine="709"/>
        <w:jc w:val="both"/>
      </w:pPr>
      <w:r>
        <w:rPr>
          <w:lang w:val="en-US"/>
        </w:rPr>
        <w:t>S</w:t>
      </w:r>
      <w:r>
        <w:t xml:space="preserve">131. Федеральные органы государственной власти и </w:t>
      </w:r>
      <w:proofErr w:type="gramStart"/>
      <w:r>
        <w:t>управления .</w:t>
      </w:r>
      <w:proofErr w:type="gramEnd"/>
    </w:p>
    <w:p w:rsidR="006544FB" w:rsidRDefault="006544FB" w:rsidP="009B22F1">
      <w:pPr>
        <w:ind w:firstLine="709"/>
        <w:jc w:val="both"/>
      </w:pPr>
      <w:r>
        <w:rPr>
          <w:lang w:val="en-US"/>
        </w:rPr>
        <w:t>S</w:t>
      </w:r>
      <w:r>
        <w:t>132. Органы государственной власти и управления субъектов Федерации.</w:t>
      </w:r>
    </w:p>
    <w:p w:rsidR="006544FB" w:rsidRDefault="006544FB" w:rsidP="009B22F1">
      <w:pPr>
        <w:ind w:firstLine="709"/>
        <w:jc w:val="both"/>
      </w:pPr>
      <w:r>
        <w:rPr>
          <w:lang w:val="en-US"/>
        </w:rPr>
        <w:t>S</w:t>
      </w:r>
      <w:r>
        <w:t>133. Органы местного самоуправления.</w:t>
      </w:r>
    </w:p>
    <w:p w:rsidR="006544FB" w:rsidRDefault="006544FB" w:rsidP="009B22F1">
      <w:pPr>
        <w:ind w:firstLine="709"/>
        <w:jc w:val="both"/>
      </w:pPr>
      <w:r>
        <w:rPr>
          <w:lang w:val="en-US"/>
        </w:rPr>
        <w:lastRenderedPageBreak/>
        <w:t>S</w:t>
      </w:r>
      <w:r>
        <w:t>134. Фонды государственного социального обеспечения.</w:t>
      </w:r>
    </w:p>
    <w:p w:rsidR="006544FB" w:rsidRDefault="006544FB" w:rsidP="009B22F1">
      <w:pPr>
        <w:ind w:firstLine="709"/>
        <w:jc w:val="both"/>
      </w:pPr>
      <w:r>
        <w:t>В сектор государственного управления входят два типа институциональных единиц:</w:t>
      </w:r>
    </w:p>
    <w:p w:rsidR="006544FB" w:rsidRDefault="006544FB" w:rsidP="009B22F1">
      <w:pPr>
        <w:ind w:firstLine="709"/>
        <w:jc w:val="both"/>
      </w:pPr>
      <w:r>
        <w:t>1. Органы государственной власти и управления всех уровней – министерства, ведомства, службы, агентства, а также государственные внебюджетные фонды и т.п.</w:t>
      </w:r>
    </w:p>
    <w:p w:rsidR="006544FB" w:rsidRDefault="006544FB" w:rsidP="009B22F1">
      <w:pPr>
        <w:ind w:firstLine="709"/>
        <w:jc w:val="both"/>
      </w:pPr>
      <w:r>
        <w:t>2. Нерыночные некоммерческие организации, финансируемые и контролируемые государством (школы, больницы, организации культуры и т.п.).</w:t>
      </w:r>
    </w:p>
    <w:p w:rsidR="00672981" w:rsidRDefault="006544FB" w:rsidP="009B22F1">
      <w:pPr>
        <w:ind w:firstLine="709"/>
        <w:jc w:val="both"/>
      </w:pPr>
      <w:r>
        <w:t>В состав этого сектора включены также Государственная корпорация «Фонд содействия реформированию жилищно-коммунального хозяйства»</w:t>
      </w:r>
      <w:r w:rsidR="00672981">
        <w:t>.</w:t>
      </w:r>
      <w:r>
        <w:t xml:space="preserve"> </w:t>
      </w:r>
    </w:p>
    <w:p w:rsidR="006544FB" w:rsidRDefault="006544FB" w:rsidP="009B22F1">
      <w:pPr>
        <w:ind w:firstLine="709"/>
        <w:jc w:val="both"/>
      </w:pPr>
      <w:r>
        <w:t xml:space="preserve">В состав подсектора «Фонды государственного социального обеспечения» включаются государственные фонды, созданные в соответствии с нормативными актами Российской Федерации, основной функцией которых является осуществление государственных программ социального обеспечения. Они контролируются органами государственного управления и финансируются за счет обязательных </w:t>
      </w:r>
      <w:proofErr w:type="gramStart"/>
      <w:r>
        <w:t>взносов  наемных</w:t>
      </w:r>
      <w:proofErr w:type="gramEnd"/>
      <w:r>
        <w:t xml:space="preserve"> работников и работодателей. Размер выплачиваемых фондами пособий, как правило, не зависит от суммы уплаченных взносов.</w:t>
      </w:r>
    </w:p>
    <w:p w:rsidR="006544FB" w:rsidRDefault="006544FB" w:rsidP="009B22F1">
      <w:pPr>
        <w:ind w:firstLine="709"/>
        <w:jc w:val="both"/>
      </w:pPr>
      <w:r>
        <w:t xml:space="preserve">Фонды государственного социального обеспечения функционируют на федеральном и региональном уровнях власти. В связи с </w:t>
      </w:r>
      <w:proofErr w:type="gramStart"/>
      <w:r>
        <w:t>тем,  что</w:t>
      </w:r>
      <w:proofErr w:type="gramEnd"/>
      <w:r>
        <w:t xml:space="preserve"> их деятельность регламентируется  едиными нормативными актами, они объединены в один подсектор. </w:t>
      </w:r>
    </w:p>
    <w:p w:rsidR="007E3D01" w:rsidRDefault="007E3D01" w:rsidP="007E3D01">
      <w:pPr>
        <w:ind w:firstLine="709"/>
        <w:jc w:val="center"/>
        <w:rPr>
          <w:b/>
        </w:rPr>
      </w:pPr>
    </w:p>
    <w:p w:rsidR="006544FB" w:rsidRPr="007E3D01" w:rsidRDefault="006544FB" w:rsidP="007E3D01">
      <w:pPr>
        <w:ind w:firstLine="709"/>
        <w:jc w:val="center"/>
        <w:rPr>
          <w:b/>
        </w:rPr>
      </w:pPr>
      <w:r w:rsidRPr="007E3D01">
        <w:rPr>
          <w:b/>
        </w:rPr>
        <w:t>СЕКТОР ДОМАШНИХ ХОЗЯЙСТВ (</w:t>
      </w:r>
      <w:r w:rsidRPr="007E3D01">
        <w:rPr>
          <w:b/>
          <w:lang w:val="en-US"/>
        </w:rPr>
        <w:t>S</w:t>
      </w:r>
      <w:r w:rsidRPr="007E3D01">
        <w:rPr>
          <w:b/>
        </w:rPr>
        <w:t>.14)</w:t>
      </w:r>
    </w:p>
    <w:p w:rsidR="006544FB" w:rsidRDefault="006544FB" w:rsidP="009B22F1">
      <w:pPr>
        <w:ind w:firstLine="709"/>
        <w:jc w:val="both"/>
      </w:pPr>
      <w:r>
        <w:t xml:space="preserve">Сектор представляет собой совокупность домашних хозяйств, основными функциями которых являются потребление товаров и услуг, а также производство товаров и услуг для реализации и собственного использования. Затраты возмещаются за счет выручки от продажи товаров и услуг, оплаты труда, трансфертов и др. </w:t>
      </w:r>
    </w:p>
    <w:p w:rsidR="006544FB" w:rsidRDefault="006544FB" w:rsidP="009B22F1">
      <w:pPr>
        <w:ind w:firstLine="709"/>
        <w:jc w:val="both"/>
      </w:pPr>
      <w:r>
        <w:t xml:space="preserve">В сектор домашних хозяйств включаются также </w:t>
      </w:r>
      <w:proofErr w:type="spellStart"/>
      <w:r>
        <w:t>некорпорированные</w:t>
      </w:r>
      <w:proofErr w:type="spellEnd"/>
      <w:r>
        <w:t xml:space="preserve"> предприятия домашних хозяйств. </w:t>
      </w:r>
      <w:proofErr w:type="spellStart"/>
      <w:r>
        <w:t>Некорпорированные</w:t>
      </w:r>
      <w:proofErr w:type="spellEnd"/>
      <w:r>
        <w:t xml:space="preserve"> предприятия домашних хозяйств, как правило, представляют собой относительно небольшие предприятия, занятые производством товаров и услуг для продажи на рынке или собственного использования, например, подсобные хозяйства населения, семейные фермы, рестораны, прачечные и т.д.</w:t>
      </w:r>
    </w:p>
    <w:p w:rsidR="006544FB" w:rsidRDefault="006544FB" w:rsidP="009B22F1">
      <w:pPr>
        <w:ind w:firstLine="709"/>
        <w:jc w:val="both"/>
      </w:pPr>
      <w:proofErr w:type="spellStart"/>
      <w:r>
        <w:t>Некорпорированные</w:t>
      </w:r>
      <w:proofErr w:type="spellEnd"/>
      <w:r>
        <w:t xml:space="preserve"> предприятия домашних хозяйств не являются самостоятельными институциональными единицами, так как они не обладают независимостью от их собственников (домашних хозяйств) и не обладают другими признаками институциональных единиц.</w:t>
      </w:r>
    </w:p>
    <w:p w:rsidR="006544FB" w:rsidRDefault="006544FB" w:rsidP="009B22F1">
      <w:pPr>
        <w:ind w:firstLine="709"/>
        <w:jc w:val="both"/>
      </w:pPr>
      <w:r>
        <w:t xml:space="preserve">Домашние хозяйства так </w:t>
      </w:r>
      <w:proofErr w:type="gramStart"/>
      <w:r>
        <w:t>же,  как</w:t>
      </w:r>
      <w:proofErr w:type="gramEnd"/>
      <w:r>
        <w:t xml:space="preserve"> и юридические лица, являются центром принятия экономических решений, они обладают и распоряжаются собственностью и доходом, вступают в экономические отношения с другими единицами, несут ответственность за свои решения по закону. Однако в отличие от юридических лиц домашние хозяйства и </w:t>
      </w:r>
      <w:proofErr w:type="spellStart"/>
      <w:r>
        <w:t>некорпорированные</w:t>
      </w:r>
      <w:proofErr w:type="spellEnd"/>
      <w:r>
        <w:t xml:space="preserve"> предприятия домашних хозяйств не ведут бухгалтерского учета в полном объеме.</w:t>
      </w:r>
    </w:p>
    <w:p w:rsidR="006544FB" w:rsidRDefault="006544FB" w:rsidP="009B22F1">
      <w:pPr>
        <w:ind w:firstLine="709"/>
        <w:jc w:val="both"/>
      </w:pPr>
      <w:r>
        <w:t xml:space="preserve">В состав сектора домашних хозяйств включается также институциональное население – совокупность лиц, живущих постоянно в учреждениях и не обладающие независимостью в экономических вопросах. Например, члены религиозных орденов, живущие в </w:t>
      </w:r>
      <w:proofErr w:type="gramStart"/>
      <w:r>
        <w:t>монастырях ,</w:t>
      </w:r>
      <w:proofErr w:type="gramEnd"/>
      <w:r>
        <w:t xml:space="preserve"> долгосрочные пациенты в больницах, заключенные, отбывающие длительные сроки, пациенты домов престарелых. Такие лица рассматриваются как образующие вместе отдельную институциональную единицу, т.е. отдельное домашнее хозяйство.</w:t>
      </w:r>
    </w:p>
    <w:p w:rsidR="007E3D01" w:rsidRDefault="007E3D01" w:rsidP="006544FB">
      <w:pPr>
        <w:spacing w:before="120" w:after="120"/>
        <w:ind w:firstLine="709"/>
        <w:jc w:val="center"/>
        <w:rPr>
          <w:b/>
          <w:bCs/>
        </w:rPr>
      </w:pPr>
    </w:p>
    <w:p w:rsidR="006544FB" w:rsidRDefault="006544FB" w:rsidP="006544FB">
      <w:pPr>
        <w:spacing w:before="120" w:after="120"/>
        <w:ind w:firstLine="709"/>
        <w:jc w:val="center"/>
        <w:rPr>
          <w:b/>
          <w:bCs/>
        </w:rPr>
      </w:pPr>
      <w:r>
        <w:rPr>
          <w:b/>
          <w:bCs/>
        </w:rPr>
        <w:t xml:space="preserve">СЕКТОР НЕКОММЕРЧЕСКИХ </w:t>
      </w:r>
      <w:proofErr w:type="gramStart"/>
      <w:r>
        <w:rPr>
          <w:b/>
          <w:bCs/>
        </w:rPr>
        <w:t>ОРГАНИЗАЦИЙ,</w:t>
      </w:r>
      <w:r>
        <w:rPr>
          <w:b/>
          <w:bCs/>
        </w:rPr>
        <w:br/>
        <w:t>ОБСЛУЖИВАЮЩИХ</w:t>
      </w:r>
      <w:proofErr w:type="gramEnd"/>
      <w:r>
        <w:rPr>
          <w:b/>
          <w:bCs/>
        </w:rPr>
        <w:t xml:space="preserve"> ДОМАШНИЕ ХОЗЯЙСТВА (</w:t>
      </w:r>
      <w:r>
        <w:rPr>
          <w:b/>
          <w:bCs/>
          <w:lang w:val="en-US"/>
        </w:rPr>
        <w:t>S</w:t>
      </w:r>
      <w:r>
        <w:rPr>
          <w:b/>
          <w:bCs/>
        </w:rPr>
        <w:t>.15)</w:t>
      </w:r>
    </w:p>
    <w:p w:rsidR="006544FB" w:rsidRDefault="006544FB" w:rsidP="009B22F1">
      <w:pPr>
        <w:ind w:firstLine="709"/>
        <w:jc w:val="both"/>
      </w:pPr>
      <w:r>
        <w:t xml:space="preserve">Сектор некоммерческих организаций, обслуживающих домашние хозяйства (НКООДХ), объединяет нерыночные некоммерческие организации, финансируемые и контролируемые домашними хозяйствами. </w:t>
      </w:r>
    </w:p>
    <w:p w:rsidR="006544FB" w:rsidRDefault="006544FB" w:rsidP="009B22F1">
      <w:pPr>
        <w:ind w:firstLine="709"/>
        <w:jc w:val="both"/>
      </w:pPr>
      <w:r>
        <w:t>Основной функцией сектора НКООДХ является предоставление нерыночных услуг и товаров домашним хозяйствам. При этом затраты возмещаются за счет взносов членов НКООДХ, дарений, спонсорской помощи, доходов от собственности.</w:t>
      </w:r>
    </w:p>
    <w:p w:rsidR="006544FB" w:rsidRDefault="006544FB" w:rsidP="009B22F1">
      <w:pPr>
        <w:ind w:firstLine="709"/>
        <w:jc w:val="both"/>
      </w:pPr>
      <w:r>
        <w:t xml:space="preserve">Некоммерческие организации могут иметь и другие источники поступлений – доходы от предпринимательской деятельности, поступления из государственного бюджета и внебюджетных фондов. </w:t>
      </w:r>
      <w:r>
        <w:lastRenderedPageBreak/>
        <w:t xml:space="preserve">Если доходы от предпринимательской деятельности являются значительными для этой организации, применение правила «50 %» (см.стр.12) показывает, что она является рыночным производителем, данная институциональная единица рассматривается как рыночная некоммерческая организация в составе секторов </w:t>
      </w:r>
      <w:r>
        <w:rPr>
          <w:lang w:val="en-US"/>
        </w:rPr>
        <w:t>S</w:t>
      </w:r>
      <w:r>
        <w:t xml:space="preserve">.11 «Нефинансовые корпорации» или </w:t>
      </w:r>
      <w:r>
        <w:rPr>
          <w:lang w:val="en-US"/>
        </w:rPr>
        <w:t>S</w:t>
      </w:r>
      <w:r>
        <w:t xml:space="preserve">.12 «Финансовые корпорации» в зависимости от основного вида деятельности. Изложенный критерий не применяется для религиозных культовых </w:t>
      </w:r>
      <w:proofErr w:type="gramStart"/>
      <w:r>
        <w:t>организаций ,</w:t>
      </w:r>
      <w:proofErr w:type="gramEnd"/>
      <w:r>
        <w:t xml:space="preserve"> т.к. доходы от оказания ими ритуальных, обрядовых услуг не рассматриваются в качестве предпринимательской деятельности. Такие организации всегда относятся </w:t>
      </w:r>
      <w:proofErr w:type="gramStart"/>
      <w:r>
        <w:t>к  нерыночным</w:t>
      </w:r>
      <w:proofErr w:type="gramEnd"/>
      <w:r>
        <w:t xml:space="preserve">  и включаются в сектор </w:t>
      </w:r>
      <w:r>
        <w:rPr>
          <w:lang w:val="en-US"/>
        </w:rPr>
        <w:t>S</w:t>
      </w:r>
      <w:r>
        <w:t xml:space="preserve">.15. </w:t>
      </w:r>
    </w:p>
    <w:p w:rsidR="006544FB" w:rsidRDefault="006544FB" w:rsidP="009B22F1">
      <w:pPr>
        <w:ind w:firstLine="709"/>
        <w:jc w:val="both"/>
      </w:pPr>
      <w:r>
        <w:t xml:space="preserve">Если некоммерческая организация, оказывающая услуги домашним хозяйствам, имеет поступления из государственного бюджета и внебюджетных фондов, то для ее отнесения в сектор </w:t>
      </w:r>
      <w:r>
        <w:rPr>
          <w:lang w:val="en-US"/>
        </w:rPr>
        <w:t>S</w:t>
      </w:r>
      <w:r>
        <w:t xml:space="preserve">.15 необходимо, чтобы поступления из бюджета и внебюджетных фондов были меньше половины всех поступлений от текущих операций. В противном случае данная единица относится к сектору </w:t>
      </w:r>
      <w:r>
        <w:rPr>
          <w:lang w:val="en-US"/>
        </w:rPr>
        <w:t>S</w:t>
      </w:r>
      <w:r>
        <w:t>.13 «Государственное управление».  Поступления от текущих операций включают все виды поступлений, кроме доходов от продажи активов.</w:t>
      </w:r>
    </w:p>
    <w:p w:rsidR="006544FB" w:rsidRDefault="006544FB" w:rsidP="009B22F1">
      <w:pPr>
        <w:ind w:firstLine="709"/>
        <w:jc w:val="both"/>
      </w:pPr>
      <w:r>
        <w:t>Некоммерческие организации могут быть основаны на членстве домашних хозяйств (например, профсоюзные организации, политические партии, религиозные организации, общества, клубы и т.п.), а также могут быть благотворительными, предоставляющими товары и услуги другим домашним хозяйствам.</w:t>
      </w:r>
    </w:p>
    <w:p w:rsidR="006544FB" w:rsidRDefault="006544FB" w:rsidP="009B22F1">
      <w:pPr>
        <w:ind w:firstLine="709"/>
        <w:jc w:val="both"/>
      </w:pPr>
      <w:r>
        <w:t xml:space="preserve">В состав сектора НКООДХ включаются также нерыночные подразделения корпораций и </w:t>
      </w:r>
      <w:proofErr w:type="spellStart"/>
      <w:r>
        <w:t>квазикорпораций</w:t>
      </w:r>
      <w:proofErr w:type="spellEnd"/>
      <w:r>
        <w:t>, предоставляющие своим работникам бесплатные или почти бесплатные услуги (дома отдыха, поликлиники, детские сады, дома культуры, клубы и др.) и финансирующие свои издержки в основном за счет отчислений от прибыли корпораций (</w:t>
      </w:r>
      <w:proofErr w:type="spellStart"/>
      <w:r>
        <w:t>квазикорпораций</w:t>
      </w:r>
      <w:proofErr w:type="spellEnd"/>
      <w:r>
        <w:t>).</w:t>
      </w:r>
    </w:p>
    <w:p w:rsidR="007E3D01" w:rsidRDefault="007E3D01" w:rsidP="006544FB">
      <w:pPr>
        <w:spacing w:before="120" w:after="120"/>
        <w:ind w:firstLine="709"/>
        <w:jc w:val="center"/>
        <w:rPr>
          <w:b/>
          <w:bCs/>
        </w:rPr>
      </w:pPr>
    </w:p>
    <w:p w:rsidR="006544FB" w:rsidRDefault="006544FB" w:rsidP="006544FB">
      <w:pPr>
        <w:spacing w:before="120" w:after="120"/>
        <w:ind w:firstLine="709"/>
        <w:jc w:val="center"/>
        <w:rPr>
          <w:b/>
          <w:bCs/>
        </w:rPr>
      </w:pPr>
      <w:r>
        <w:rPr>
          <w:b/>
          <w:bCs/>
        </w:rPr>
        <w:t>ОСТАЛЬНОЙ МИР (</w:t>
      </w:r>
      <w:r>
        <w:rPr>
          <w:b/>
          <w:bCs/>
          <w:lang w:val="en-US"/>
        </w:rPr>
        <w:t>S</w:t>
      </w:r>
      <w:r>
        <w:rPr>
          <w:b/>
          <w:bCs/>
        </w:rPr>
        <w:t>.2)</w:t>
      </w:r>
    </w:p>
    <w:p w:rsidR="006544FB" w:rsidRDefault="006544FB" w:rsidP="009B22F1">
      <w:pPr>
        <w:ind w:firstLine="709"/>
        <w:jc w:val="both"/>
      </w:pPr>
      <w:r>
        <w:rPr>
          <w:b/>
          <w:bCs/>
        </w:rPr>
        <w:t>«</w:t>
      </w:r>
      <w:r>
        <w:t>Остальной мир» представляет собой совокупность институциональных единиц-</w:t>
      </w:r>
      <w:proofErr w:type="gramStart"/>
      <w:r>
        <w:t>нерезидентов,  вступающих</w:t>
      </w:r>
      <w:proofErr w:type="gramEnd"/>
      <w:r>
        <w:t xml:space="preserve"> в экономические отношения с единицами-резидентами. В его состав включаются также институциональные единицы-нерезиденты, располагающиеся на географической территории Российской Федерации: например, посольства, консульства, а также международные организации.</w:t>
      </w:r>
    </w:p>
    <w:p w:rsidR="006544FB" w:rsidRDefault="006544FB" w:rsidP="009B22F1">
      <w:pPr>
        <w:ind w:firstLine="709"/>
        <w:jc w:val="both"/>
      </w:pPr>
      <w:r>
        <w:t xml:space="preserve">«Остальной </w:t>
      </w:r>
      <w:proofErr w:type="gramStart"/>
      <w:r>
        <w:t>мир»  подразделяется</w:t>
      </w:r>
      <w:proofErr w:type="gramEnd"/>
      <w:r>
        <w:t xml:space="preserve"> на две группировки:</w:t>
      </w:r>
    </w:p>
    <w:p w:rsidR="006544FB" w:rsidRDefault="006544FB" w:rsidP="009B22F1">
      <w:pPr>
        <w:ind w:firstLine="709"/>
        <w:jc w:val="both"/>
      </w:pPr>
      <w:r>
        <w:t>S.21 Содружество независимых государств</w:t>
      </w:r>
    </w:p>
    <w:p w:rsidR="006544FB" w:rsidRDefault="006544FB" w:rsidP="009B22F1">
      <w:pPr>
        <w:ind w:firstLine="709"/>
        <w:jc w:val="both"/>
      </w:pPr>
      <w:r>
        <w:t>S.22 Дальнее зарубежье</w:t>
      </w:r>
    </w:p>
    <w:p w:rsidR="006544FB" w:rsidRDefault="006544FB" w:rsidP="009B22F1">
      <w:pPr>
        <w:ind w:firstLine="709"/>
        <w:jc w:val="both"/>
      </w:pPr>
      <w:r>
        <w:t xml:space="preserve">Межгосударственные организации, учрежденные странами СНГ, включаются в S.21, а международные организации стран дальнего </w:t>
      </w:r>
      <w:proofErr w:type="gramStart"/>
      <w:r>
        <w:t>зарубежья  включаются</w:t>
      </w:r>
      <w:proofErr w:type="gramEnd"/>
      <w:r>
        <w:t xml:space="preserve"> в S.22.</w:t>
      </w:r>
    </w:p>
    <w:p w:rsidR="006544FB" w:rsidRDefault="006544FB" w:rsidP="006544FB">
      <w:pPr>
        <w:ind w:firstLine="709"/>
      </w:pPr>
    </w:p>
    <w:p w:rsidR="006544FB" w:rsidRDefault="006544FB" w:rsidP="006544FB">
      <w:pPr>
        <w:sectPr w:rsidR="006544FB" w:rsidSect="00B841F1">
          <w:type w:val="continuous"/>
          <w:pgSz w:w="12240" w:h="15840"/>
          <w:pgMar w:top="567" w:right="567" w:bottom="567" w:left="567" w:header="0" w:footer="170" w:gutter="0"/>
          <w:cols w:space="720"/>
          <w:docGrid w:linePitch="326"/>
        </w:sectPr>
      </w:pPr>
    </w:p>
    <w:p w:rsidR="007E3D01" w:rsidRDefault="007E3D01" w:rsidP="006544FB">
      <w:pPr>
        <w:pStyle w:val="1"/>
        <w:spacing w:after="240"/>
        <w:rPr>
          <w:b w:val="0"/>
          <w:bCs w:val="0"/>
          <w:sz w:val="24"/>
          <w:szCs w:val="24"/>
        </w:rPr>
      </w:pPr>
      <w:bookmarkStart w:id="10" w:name="_Toc283820189"/>
    </w:p>
    <w:p w:rsidR="007E3D01" w:rsidRDefault="007E3D01" w:rsidP="006544FB">
      <w:pPr>
        <w:pStyle w:val="1"/>
        <w:spacing w:after="240"/>
        <w:rPr>
          <w:b w:val="0"/>
          <w:bCs w:val="0"/>
          <w:sz w:val="24"/>
          <w:szCs w:val="24"/>
        </w:rPr>
      </w:pPr>
    </w:p>
    <w:p w:rsidR="007E3D01" w:rsidRDefault="007E3D01" w:rsidP="006544FB">
      <w:pPr>
        <w:pStyle w:val="1"/>
        <w:spacing w:after="240"/>
        <w:rPr>
          <w:b w:val="0"/>
          <w:bCs w:val="0"/>
          <w:sz w:val="24"/>
          <w:szCs w:val="24"/>
        </w:rPr>
      </w:pPr>
    </w:p>
    <w:p w:rsidR="007E3D01" w:rsidRDefault="007E3D01" w:rsidP="006544FB">
      <w:pPr>
        <w:pStyle w:val="1"/>
        <w:spacing w:after="240"/>
        <w:rPr>
          <w:b w:val="0"/>
          <w:bCs w:val="0"/>
          <w:sz w:val="24"/>
          <w:szCs w:val="24"/>
        </w:rPr>
      </w:pPr>
    </w:p>
    <w:p w:rsidR="007E3D01" w:rsidRDefault="007E3D01" w:rsidP="006544FB">
      <w:pPr>
        <w:pStyle w:val="1"/>
        <w:spacing w:after="240"/>
        <w:rPr>
          <w:b w:val="0"/>
          <w:bCs w:val="0"/>
          <w:sz w:val="24"/>
          <w:szCs w:val="24"/>
        </w:rPr>
      </w:pPr>
    </w:p>
    <w:p w:rsidR="007E3D01" w:rsidRDefault="007E3D01" w:rsidP="006544FB">
      <w:pPr>
        <w:pStyle w:val="1"/>
        <w:spacing w:after="240"/>
        <w:rPr>
          <w:b w:val="0"/>
          <w:bCs w:val="0"/>
          <w:sz w:val="24"/>
          <w:szCs w:val="24"/>
        </w:rPr>
      </w:pPr>
    </w:p>
    <w:p w:rsidR="007E3D01" w:rsidRDefault="007E3D01" w:rsidP="006544FB">
      <w:pPr>
        <w:pStyle w:val="1"/>
        <w:spacing w:after="240"/>
        <w:rPr>
          <w:b w:val="0"/>
          <w:bCs w:val="0"/>
          <w:sz w:val="24"/>
          <w:szCs w:val="24"/>
        </w:rPr>
      </w:pPr>
    </w:p>
    <w:p w:rsidR="007E3D01" w:rsidRDefault="007E3D01" w:rsidP="006544FB">
      <w:pPr>
        <w:pStyle w:val="1"/>
        <w:spacing w:after="240"/>
        <w:rPr>
          <w:b w:val="0"/>
          <w:bCs w:val="0"/>
          <w:sz w:val="24"/>
          <w:szCs w:val="24"/>
        </w:rPr>
      </w:pPr>
    </w:p>
    <w:p w:rsidR="007E3D01" w:rsidRDefault="007E3D01" w:rsidP="006544FB">
      <w:pPr>
        <w:pStyle w:val="1"/>
        <w:spacing w:after="240"/>
        <w:rPr>
          <w:b w:val="0"/>
          <w:bCs w:val="0"/>
          <w:sz w:val="24"/>
          <w:szCs w:val="24"/>
        </w:rPr>
      </w:pPr>
    </w:p>
    <w:p w:rsidR="007E3D01" w:rsidRDefault="007E3D01" w:rsidP="006544FB">
      <w:pPr>
        <w:pStyle w:val="1"/>
        <w:spacing w:after="240"/>
        <w:rPr>
          <w:b w:val="0"/>
          <w:bCs w:val="0"/>
          <w:sz w:val="24"/>
          <w:szCs w:val="24"/>
        </w:rPr>
      </w:pPr>
    </w:p>
    <w:p w:rsidR="007E3D01" w:rsidRDefault="007E3D01" w:rsidP="006544FB">
      <w:pPr>
        <w:pStyle w:val="1"/>
        <w:spacing w:after="240"/>
        <w:rPr>
          <w:b w:val="0"/>
          <w:bCs w:val="0"/>
          <w:sz w:val="24"/>
          <w:szCs w:val="24"/>
        </w:rPr>
      </w:pPr>
    </w:p>
    <w:p w:rsidR="006544FB" w:rsidRDefault="006544FB" w:rsidP="00A12B61">
      <w:pPr>
        <w:pStyle w:val="af1"/>
        <w:jc w:val="center"/>
        <w:rPr>
          <w:b/>
        </w:rPr>
      </w:pPr>
      <w:r w:rsidRPr="00A12B61">
        <w:rPr>
          <w:b/>
        </w:rPr>
        <w:lastRenderedPageBreak/>
        <w:t>4. КЛАССИФИЦИРОВАНИЕ ИНСТИТУЦИОНАЛЬНЫХ ЕДИНИЦ</w:t>
      </w:r>
      <w:r w:rsidR="007E3D01" w:rsidRPr="00A12B61">
        <w:rPr>
          <w:b/>
        </w:rPr>
        <w:t xml:space="preserve"> </w:t>
      </w:r>
      <w:r w:rsidRPr="00A12B61">
        <w:rPr>
          <w:b/>
        </w:rPr>
        <w:t>ПО СЕКТОРАМ ЭКОНОМИКИ</w:t>
      </w:r>
      <w:bookmarkEnd w:id="10"/>
    </w:p>
    <w:p w:rsidR="00A12B61" w:rsidRPr="00A12B61" w:rsidRDefault="00A12B61" w:rsidP="00A12B61">
      <w:pPr>
        <w:pStyle w:val="af1"/>
        <w:jc w:val="center"/>
        <w:rPr>
          <w:b/>
          <w:bCs/>
        </w:rPr>
      </w:pPr>
    </w:p>
    <w:p w:rsidR="006544FB" w:rsidRDefault="006544FB" w:rsidP="009B22F1">
      <w:pPr>
        <w:ind w:firstLine="709"/>
        <w:jc w:val="both"/>
      </w:pPr>
      <w:r>
        <w:t xml:space="preserve">В данном разделе представлены практические подходы классифицирования институциональных единиц по секторам экономики, основанные на принципах, содержащихся в разделе 3. Они состоят, прежде всего, в </w:t>
      </w:r>
      <w:proofErr w:type="gramStart"/>
      <w:r>
        <w:t>использовании  действующих</w:t>
      </w:r>
      <w:proofErr w:type="gramEnd"/>
      <w:r>
        <w:t xml:space="preserve"> общероссийских классификаторов:  Общероссийского классификатора организационно-правовых форм (ОКОПФ), Общероссийского классификатора видов экономической деятельности (ОКВЭД), Общероссийского классификатора форм собственности (ОКФС). При этом производится комбинирование классификационных признаков, содержащихся в данных классификаторах. В тех случаях, когда информации, содержащейся в данных классификаторах, недостаточно для   однозначного отнесения институциональной единицы к тому или иному сектору (подсектору) экономики, следует использовать дополнительные критерии.</w:t>
      </w:r>
    </w:p>
    <w:p w:rsidR="006544FB" w:rsidRDefault="006544FB" w:rsidP="009B22F1">
      <w:pPr>
        <w:ind w:firstLine="709"/>
        <w:jc w:val="both"/>
      </w:pPr>
      <w:r>
        <w:t xml:space="preserve">При классифицировании институциональной единицы сначала проверяется соответствие ее критериям </w:t>
      </w:r>
      <w:proofErr w:type="gramStart"/>
      <w:r>
        <w:t>отнесения  к</w:t>
      </w:r>
      <w:proofErr w:type="gramEnd"/>
      <w:r>
        <w:t xml:space="preserve"> сектору экономики, а затем - к подсектору.</w:t>
      </w:r>
    </w:p>
    <w:p w:rsidR="00674885" w:rsidRDefault="00674885" w:rsidP="006544FB">
      <w:pPr>
        <w:pStyle w:val="2"/>
        <w:spacing w:before="120" w:after="120"/>
        <w:jc w:val="center"/>
        <w:sectPr w:rsidR="00674885" w:rsidSect="00B841F1">
          <w:type w:val="continuous"/>
          <w:pgSz w:w="12240" w:h="15840"/>
          <w:pgMar w:top="567" w:right="567" w:bottom="567" w:left="567" w:header="0" w:footer="170" w:gutter="0"/>
          <w:cols w:space="720"/>
          <w:docGrid w:linePitch="326"/>
        </w:sectPr>
      </w:pPr>
    </w:p>
    <w:p w:rsidR="007E3D01" w:rsidRDefault="007E3D01" w:rsidP="00B841F1">
      <w:pPr>
        <w:pStyle w:val="2"/>
        <w:spacing w:before="0" w:after="0"/>
        <w:jc w:val="center"/>
        <w:rPr>
          <w:rFonts w:cs="Times New Roman"/>
          <w:b w:val="0"/>
          <w:bCs w:val="0"/>
          <w:i/>
          <w:iCs w:val="0"/>
          <w:szCs w:val="24"/>
        </w:rPr>
      </w:pPr>
      <w:bookmarkStart w:id="11" w:name="_Toc283820190"/>
    </w:p>
    <w:p w:rsidR="006544FB" w:rsidRDefault="006544FB" w:rsidP="00B841F1">
      <w:pPr>
        <w:pStyle w:val="2"/>
        <w:spacing w:before="0" w:after="0"/>
        <w:jc w:val="center"/>
        <w:rPr>
          <w:rFonts w:cs="Times New Roman"/>
          <w:b w:val="0"/>
          <w:bCs w:val="0"/>
          <w:i/>
          <w:iCs w:val="0"/>
          <w:szCs w:val="24"/>
        </w:rPr>
      </w:pPr>
      <w:r>
        <w:rPr>
          <w:rFonts w:cs="Times New Roman"/>
          <w:b w:val="0"/>
          <w:bCs w:val="0"/>
          <w:i/>
          <w:iCs w:val="0"/>
          <w:szCs w:val="24"/>
        </w:rPr>
        <w:t>Схема</w:t>
      </w:r>
      <w:r>
        <w:rPr>
          <w:rFonts w:cs="Times New Roman"/>
          <w:b w:val="0"/>
          <w:bCs w:val="0"/>
          <w:i/>
          <w:iCs w:val="0"/>
          <w:szCs w:val="24"/>
        </w:rPr>
        <w:br/>
        <w:t>классифицирования институциональных единиц по секторам экономики</w:t>
      </w:r>
      <w:r>
        <w:rPr>
          <w:rFonts w:cs="Times New Roman"/>
          <w:b w:val="0"/>
          <w:bCs w:val="0"/>
          <w:i/>
          <w:iCs w:val="0"/>
          <w:szCs w:val="24"/>
        </w:rPr>
        <w:br/>
        <w:t>с использованием действующих классификаторов</w:t>
      </w:r>
      <w:bookmarkEnd w:id="11"/>
    </w:p>
    <w:p w:rsidR="00B841F1" w:rsidRPr="00B841F1" w:rsidRDefault="00B841F1" w:rsidP="00B841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2414"/>
        <w:gridCol w:w="1337"/>
        <w:gridCol w:w="2902"/>
        <w:gridCol w:w="2902"/>
      </w:tblGrid>
      <w:tr w:rsidR="006544FB" w:rsidRPr="002E7ADE" w:rsidTr="00B841F1">
        <w:trPr>
          <w:trHeight w:val="709"/>
        </w:trPr>
        <w:tc>
          <w:tcPr>
            <w:tcW w:w="1951" w:type="dxa"/>
            <w:shd w:val="clear" w:color="auto" w:fill="auto"/>
          </w:tcPr>
          <w:p w:rsidR="006544FB" w:rsidRDefault="006544FB" w:rsidP="002E7ADE">
            <w:pPr>
              <w:jc w:val="center"/>
            </w:pPr>
          </w:p>
        </w:tc>
        <w:tc>
          <w:tcPr>
            <w:tcW w:w="3098" w:type="dxa"/>
            <w:shd w:val="clear" w:color="auto" w:fill="auto"/>
          </w:tcPr>
          <w:p w:rsidR="006544FB" w:rsidRDefault="006544FB" w:rsidP="002E7ADE">
            <w:pPr>
              <w:jc w:val="center"/>
            </w:pPr>
            <w:r>
              <w:t>ОКОПФ</w:t>
            </w:r>
          </w:p>
        </w:tc>
        <w:tc>
          <w:tcPr>
            <w:tcW w:w="1683" w:type="dxa"/>
            <w:shd w:val="clear" w:color="auto" w:fill="auto"/>
          </w:tcPr>
          <w:p w:rsidR="006544FB" w:rsidRDefault="006544FB" w:rsidP="002E7ADE">
            <w:pPr>
              <w:jc w:val="center"/>
            </w:pPr>
            <w:r>
              <w:t>ОКВЭД</w:t>
            </w:r>
          </w:p>
          <w:p w:rsidR="006544FB" w:rsidRDefault="006544FB" w:rsidP="002E7ADE">
            <w:pPr>
              <w:jc w:val="center"/>
            </w:pPr>
            <w:r>
              <w:t>(КДЕС Ред 1)</w:t>
            </w:r>
          </w:p>
        </w:tc>
        <w:tc>
          <w:tcPr>
            <w:tcW w:w="3740" w:type="dxa"/>
            <w:shd w:val="clear" w:color="auto" w:fill="auto"/>
          </w:tcPr>
          <w:p w:rsidR="006544FB" w:rsidRDefault="006544FB" w:rsidP="002E7ADE">
            <w:pPr>
              <w:jc w:val="center"/>
            </w:pPr>
            <w:bookmarkStart w:id="12" w:name="_GoBack"/>
            <w:bookmarkEnd w:id="12"/>
            <w:r>
              <w:t>ОКФС</w:t>
            </w:r>
          </w:p>
        </w:tc>
        <w:tc>
          <w:tcPr>
            <w:tcW w:w="3740" w:type="dxa"/>
            <w:shd w:val="clear" w:color="auto" w:fill="auto"/>
          </w:tcPr>
          <w:p w:rsidR="006544FB" w:rsidRDefault="006544FB" w:rsidP="002E7ADE">
            <w:pPr>
              <w:jc w:val="center"/>
            </w:pPr>
            <w:r>
              <w:t>Дополнительные условия</w:t>
            </w:r>
          </w:p>
        </w:tc>
      </w:tr>
      <w:tr w:rsidR="006544FB" w:rsidRPr="002E7ADE" w:rsidTr="00B841F1">
        <w:trPr>
          <w:trHeight w:val="537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S.1 Экономика в целом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 w:rsidP="002E7ADE">
            <w:pPr>
              <w:pStyle w:val="a7"/>
              <w:spacing w:after="0"/>
              <w:jc w:val="left"/>
              <w:rPr>
                <w:b w:val="0"/>
                <w:bCs w:val="0"/>
                <w:sz w:val="22"/>
                <w:szCs w:val="22"/>
              </w:rPr>
            </w:pPr>
            <w:r w:rsidRPr="002E7ADE">
              <w:rPr>
                <w:b w:val="0"/>
                <w:bCs w:val="0"/>
                <w:sz w:val="22"/>
                <w:szCs w:val="22"/>
              </w:rPr>
              <w:t xml:space="preserve">Все институциональные единицы, являющиеся резидентами </w:t>
            </w:r>
            <w:r w:rsidR="00B10E88" w:rsidRPr="002E7ADE">
              <w:rPr>
                <w:b w:val="0"/>
                <w:bCs w:val="0"/>
                <w:sz w:val="22"/>
                <w:szCs w:val="22"/>
              </w:rPr>
              <w:t>Российской Федерации</w:t>
            </w:r>
          </w:p>
        </w:tc>
      </w:tr>
      <w:tr w:rsidR="005F6337" w:rsidRPr="002E7ADE" w:rsidTr="00B841F1">
        <w:trPr>
          <w:trHeight w:val="709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.11 Нефинансовые корпорации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39 «Юридические лица, являющиеся коммерческими организациями»:</w:t>
            </w:r>
            <w:r w:rsidRPr="002E7ADE">
              <w:rPr>
                <w:sz w:val="22"/>
                <w:szCs w:val="22"/>
              </w:rPr>
              <w:br/>
              <w:t>51 Полные товарищества</w:t>
            </w:r>
            <w:r w:rsidRPr="002E7ADE">
              <w:rPr>
                <w:sz w:val="22"/>
                <w:szCs w:val="22"/>
              </w:rPr>
              <w:br/>
              <w:t xml:space="preserve">64 Товарищества на вере </w:t>
            </w:r>
            <w:r w:rsidRPr="002E7ADE">
              <w:rPr>
                <w:sz w:val="22"/>
                <w:szCs w:val="22"/>
              </w:rPr>
              <w:br/>
              <w:t xml:space="preserve">65 Общества с ограниченной </w:t>
            </w:r>
            <w:proofErr w:type="spellStart"/>
            <w:r w:rsidRPr="002E7ADE">
              <w:rPr>
                <w:sz w:val="22"/>
                <w:szCs w:val="22"/>
              </w:rPr>
              <w:t>ответстсвенностью</w:t>
            </w:r>
            <w:proofErr w:type="spellEnd"/>
            <w:r w:rsidRPr="002E7ADE">
              <w:rPr>
                <w:sz w:val="22"/>
                <w:szCs w:val="22"/>
              </w:rPr>
              <w:br/>
              <w:t xml:space="preserve">66 Общества с дополнительной ответственностью </w:t>
            </w:r>
            <w:r w:rsidRPr="002E7ADE">
              <w:rPr>
                <w:sz w:val="22"/>
                <w:szCs w:val="22"/>
              </w:rPr>
              <w:br/>
              <w:t>47 Открытые акционерные общества</w:t>
            </w:r>
            <w:r w:rsidRPr="002E7ADE">
              <w:rPr>
                <w:sz w:val="22"/>
                <w:szCs w:val="22"/>
              </w:rPr>
              <w:br/>
              <w:t xml:space="preserve">67 Закрытые акционерные общества </w:t>
            </w:r>
            <w:r w:rsidRPr="002E7ADE">
              <w:rPr>
                <w:sz w:val="22"/>
                <w:szCs w:val="22"/>
              </w:rPr>
              <w:br/>
              <w:t xml:space="preserve">52 Производственные кооперативы </w:t>
            </w:r>
            <w:r w:rsidRPr="002E7ADE">
              <w:rPr>
                <w:sz w:val="22"/>
                <w:szCs w:val="22"/>
              </w:rPr>
              <w:br/>
              <w:t xml:space="preserve">53 Крестьянские (фермерские) хозяйства (до 1 января </w:t>
            </w:r>
            <w:r w:rsidRPr="002E7ADE">
              <w:rPr>
                <w:sz w:val="22"/>
                <w:szCs w:val="22"/>
              </w:rPr>
              <w:lastRenderedPageBreak/>
              <w:t>2010 г.)</w:t>
            </w:r>
            <w:r w:rsidRPr="002E7ADE">
              <w:rPr>
                <w:sz w:val="22"/>
                <w:szCs w:val="22"/>
              </w:rPr>
              <w:br/>
              <w:t>41 Унитарные  предприятия, основанные на праве оперативного управления</w:t>
            </w:r>
            <w:r w:rsidRPr="002E7ADE">
              <w:rPr>
                <w:sz w:val="22"/>
                <w:szCs w:val="22"/>
              </w:rPr>
              <w:br/>
              <w:t>42 Унитарные  предприятия, основанные  на праве хозяйственного ведения</w:t>
            </w:r>
            <w:r w:rsidRPr="002E7ADE">
              <w:rPr>
                <w:b/>
                <w:bCs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lastRenderedPageBreak/>
              <w:t xml:space="preserve">Кроме: </w:t>
            </w:r>
            <w:r w:rsidRPr="002E7ADE">
              <w:rPr>
                <w:sz w:val="22"/>
                <w:szCs w:val="22"/>
              </w:rPr>
              <w:br/>
              <w:t xml:space="preserve">65, 66, 67, 75 </w:t>
            </w:r>
            <w:r w:rsidRPr="002E7ADE">
              <w:rPr>
                <w:rStyle w:val="aa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F6337" w:rsidRPr="002E7ADE" w:rsidTr="00B841F1">
        <w:trPr>
          <w:trHeight w:val="709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70 «Юридические лица, являющиеся некоммерческими организациями»</w:t>
            </w:r>
            <w:r w:rsidRPr="002E7ADE">
              <w:rPr>
                <w:sz w:val="22"/>
                <w:szCs w:val="22"/>
              </w:rPr>
              <w:br/>
              <w:t>77 Объединения крестьянских (фермерских) хозяйств (до 1 января 2010 г.)</w:t>
            </w:r>
            <w:r w:rsidRPr="002E7ADE">
              <w:rPr>
                <w:sz w:val="22"/>
                <w:szCs w:val="22"/>
              </w:rPr>
              <w:br/>
              <w:t>85 Потребительские кооперативы</w:t>
            </w:r>
            <w:r w:rsidRPr="002E7ADE">
              <w:rPr>
                <w:sz w:val="22"/>
                <w:szCs w:val="22"/>
              </w:rPr>
              <w:br/>
              <w:t xml:space="preserve">93 Объединения юридических лиц (ассоциации и союзы) </w:t>
            </w:r>
            <w:r w:rsidRPr="002E7ADE">
              <w:rPr>
                <w:sz w:val="22"/>
                <w:szCs w:val="22"/>
              </w:rPr>
              <w:br/>
              <w:t>97 Автономные некоммерческие организации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Кроме: </w:t>
            </w:r>
            <w:r w:rsidRPr="002E7ADE">
              <w:rPr>
                <w:sz w:val="22"/>
                <w:szCs w:val="22"/>
              </w:rPr>
              <w:br/>
              <w:t xml:space="preserve">65, 66, 67, 75 </w:t>
            </w:r>
            <w:r w:rsidRPr="002E7ADE">
              <w:rPr>
                <w:rStyle w:val="aa"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</w:tr>
      <w:tr w:rsidR="005F6337" w:rsidRPr="002E7ADE" w:rsidTr="00B841F1">
        <w:trPr>
          <w:trHeight w:val="709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71 Частные учреждения</w:t>
            </w:r>
            <w:r w:rsidRPr="002E7ADE">
              <w:rPr>
                <w:sz w:val="22"/>
                <w:szCs w:val="22"/>
              </w:rPr>
              <w:br/>
              <w:t>83 Общественные и религиозные организации (объединения) (кроме различных объединений предпринимателей и религиозных культовых организаций)</w:t>
            </w:r>
            <w:r w:rsidRPr="002E7ADE">
              <w:rPr>
                <w:sz w:val="22"/>
                <w:szCs w:val="22"/>
              </w:rPr>
              <w:br/>
              <w:t>84 Общественные движения</w:t>
            </w:r>
            <w:r w:rsidRPr="002E7ADE">
              <w:rPr>
                <w:sz w:val="22"/>
                <w:szCs w:val="22"/>
              </w:rPr>
              <w:br/>
              <w:t>88 Фонды</w:t>
            </w:r>
            <w:r w:rsidRPr="002E7ADE">
              <w:rPr>
                <w:sz w:val="22"/>
                <w:szCs w:val="22"/>
              </w:rPr>
              <w:br/>
              <w:t>96 Некоммерческие партнерства</w:t>
            </w:r>
            <w:r w:rsidRPr="002E7ADE">
              <w:rPr>
                <w:sz w:val="22"/>
                <w:szCs w:val="22"/>
              </w:rPr>
              <w:br/>
              <w:t>89 Прочие некоммерческие организации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55.23.1, 55.23.2, 80, 85, 91.12, 92.13, 92.2, 92.3 (кроме 92.31.1), 92.4, 92.5, 92.6, 92.7, 93.02, 93.04, 93.05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1) Соотношение </w:t>
            </w:r>
            <w:proofErr w:type="gramStart"/>
            <w:r w:rsidRPr="002E7ADE">
              <w:rPr>
                <w:sz w:val="22"/>
                <w:szCs w:val="22"/>
              </w:rPr>
              <w:t>выручки  и</w:t>
            </w:r>
            <w:proofErr w:type="gramEnd"/>
            <w:r w:rsidRPr="002E7ADE">
              <w:rPr>
                <w:sz w:val="22"/>
                <w:szCs w:val="22"/>
              </w:rPr>
              <w:t xml:space="preserve"> затрат на производство больше или равно 50%</w:t>
            </w:r>
            <w:r w:rsidRPr="002E7ADE">
              <w:rPr>
                <w:sz w:val="22"/>
                <w:szCs w:val="22"/>
              </w:rPr>
              <w:br/>
              <w:t>2) Поступления из государственного бюджета и внебюджетных фондов составляют менее</w:t>
            </w:r>
            <w:r w:rsidRPr="002E7ADE">
              <w:rPr>
                <w:b/>
                <w:bCs/>
                <w:sz w:val="22"/>
                <w:szCs w:val="22"/>
              </w:rPr>
              <w:t xml:space="preserve"> </w:t>
            </w:r>
            <w:r w:rsidRPr="002E7ADE">
              <w:rPr>
                <w:sz w:val="22"/>
                <w:szCs w:val="22"/>
              </w:rPr>
              <w:t xml:space="preserve"> 50% поступлений от текущих операций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71 Частные учреждения</w:t>
            </w:r>
            <w:r w:rsidRPr="002E7ADE">
              <w:rPr>
                <w:sz w:val="22"/>
                <w:szCs w:val="22"/>
              </w:rPr>
              <w:br/>
              <w:t>73 Автономные учреждения</w:t>
            </w:r>
            <w:r w:rsidRPr="002E7ADE">
              <w:rPr>
                <w:b/>
                <w:bCs/>
                <w:sz w:val="22"/>
                <w:szCs w:val="22"/>
              </w:rPr>
              <w:br/>
            </w:r>
            <w:r w:rsidRPr="002E7ADE">
              <w:rPr>
                <w:sz w:val="22"/>
                <w:szCs w:val="22"/>
              </w:rPr>
              <w:t xml:space="preserve">83 Общественные и религиозные организации </w:t>
            </w:r>
            <w:r w:rsidRPr="002E7ADE">
              <w:rPr>
                <w:sz w:val="22"/>
                <w:szCs w:val="22"/>
              </w:rPr>
              <w:lastRenderedPageBreak/>
              <w:t>(объединения) (кроме различных объединений предпринимателей и религиозных культовых организаций)</w:t>
            </w:r>
            <w:r w:rsidRPr="002E7ADE">
              <w:rPr>
                <w:sz w:val="22"/>
                <w:szCs w:val="22"/>
              </w:rPr>
              <w:br/>
              <w:t>88 Фонды</w:t>
            </w:r>
            <w:r w:rsidRPr="002E7ADE">
              <w:rPr>
                <w:sz w:val="22"/>
                <w:szCs w:val="22"/>
              </w:rPr>
              <w:br/>
              <w:t>96 Некоммерческие партнерства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89 Прочие некоммерческие организации</w:t>
            </w:r>
            <w:r w:rsidRPr="002E7ADE">
              <w:rPr>
                <w:sz w:val="22"/>
                <w:szCs w:val="22"/>
              </w:rPr>
              <w:br/>
              <w:t>В отдельных случаях могут быть:</w:t>
            </w:r>
            <w:r w:rsidRPr="002E7ADE">
              <w:rPr>
                <w:sz w:val="22"/>
                <w:szCs w:val="22"/>
              </w:rPr>
              <w:br/>
              <w:t>72 Бюджетные учреждения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lastRenderedPageBreak/>
              <w:t xml:space="preserve">Кроме: </w:t>
            </w:r>
            <w:r w:rsidRPr="002E7ADE">
              <w:rPr>
                <w:sz w:val="22"/>
                <w:szCs w:val="22"/>
              </w:rPr>
              <w:br/>
              <w:t>65, 66, 67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Кроме институциональных единиц, соответствующих предыдущему условию, </w:t>
            </w:r>
            <w:proofErr w:type="gramStart"/>
            <w:r w:rsidRPr="002E7ADE">
              <w:rPr>
                <w:sz w:val="22"/>
                <w:szCs w:val="22"/>
              </w:rPr>
              <w:t>и  институциональных</w:t>
            </w:r>
            <w:proofErr w:type="gramEnd"/>
            <w:r w:rsidRPr="002E7ADE">
              <w:rPr>
                <w:sz w:val="22"/>
                <w:szCs w:val="22"/>
              </w:rPr>
              <w:t xml:space="preserve"> единиц, отнесенных к секторам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.13,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.15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83 Общественные и религиозные организации (объединения)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91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Различные объединения предпринимателей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90 Представительства и филиалы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Кроме: </w:t>
            </w:r>
            <w:r w:rsidRPr="002E7ADE">
              <w:rPr>
                <w:sz w:val="22"/>
                <w:szCs w:val="22"/>
              </w:rPr>
              <w:br/>
              <w:t>65, 66, 67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Представительства и филиалы иностранных корпораций или иностранных </w:t>
            </w:r>
            <w:proofErr w:type="spellStart"/>
            <w:r w:rsidRPr="002E7ADE">
              <w:rPr>
                <w:sz w:val="22"/>
                <w:szCs w:val="22"/>
              </w:rPr>
              <w:t>квази</w:t>
            </w:r>
            <w:proofErr w:type="spellEnd"/>
            <w:r w:rsidRPr="002E7ADE">
              <w:rPr>
                <w:sz w:val="22"/>
                <w:szCs w:val="22"/>
              </w:rPr>
              <w:t xml:space="preserve">-корпораций. 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98 Иные неюридические лица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Юридические консультации и т.п. </w:t>
            </w:r>
          </w:p>
        </w:tc>
      </w:tr>
      <w:tr w:rsidR="005F6337" w:rsidRPr="002E7ADE" w:rsidTr="00B841F1">
        <w:trPr>
          <w:trHeight w:val="3810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S.111 </w:t>
            </w:r>
            <w:proofErr w:type="spellStart"/>
            <w:proofErr w:type="gramStart"/>
            <w:r w:rsidRPr="002E7ADE">
              <w:rPr>
                <w:sz w:val="22"/>
                <w:szCs w:val="22"/>
              </w:rPr>
              <w:t>Государст</w:t>
            </w:r>
            <w:proofErr w:type="spellEnd"/>
            <w:r w:rsidRPr="002E7ADE">
              <w:rPr>
                <w:sz w:val="22"/>
                <w:szCs w:val="22"/>
              </w:rPr>
              <w:t>-венные</w:t>
            </w:r>
            <w:proofErr w:type="gramEnd"/>
            <w:r w:rsidRPr="002E7ADE">
              <w:rPr>
                <w:sz w:val="22"/>
                <w:szCs w:val="22"/>
              </w:rPr>
              <w:t xml:space="preserve"> нефинансовые корпорации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41 Унитарные предприятия, основанные на праве оперативного управления,</w:t>
            </w:r>
            <w:r w:rsidRPr="002E7ADE">
              <w:rPr>
                <w:sz w:val="22"/>
                <w:szCs w:val="22"/>
              </w:rPr>
              <w:br/>
              <w:t>42 Унитарные приятия, основанные на праве хозяйственного ведения</w:t>
            </w:r>
            <w:r w:rsidRPr="002E7ADE">
              <w:rPr>
                <w:sz w:val="22"/>
                <w:szCs w:val="22"/>
              </w:rPr>
              <w:br/>
              <w:t>88 Фонды</w:t>
            </w:r>
            <w:r w:rsidRPr="002E7ADE">
              <w:rPr>
                <w:sz w:val="22"/>
                <w:szCs w:val="22"/>
              </w:rPr>
              <w:br/>
              <w:t>89 Прочие некоммерческие организации</w:t>
            </w:r>
            <w:r w:rsidRPr="002E7ADE">
              <w:rPr>
                <w:sz w:val="22"/>
                <w:szCs w:val="22"/>
              </w:rPr>
              <w:br/>
              <w:t>93 Объединения юридических лиц (ассоциации и союзы)</w:t>
            </w:r>
            <w:r w:rsidRPr="002E7ADE">
              <w:rPr>
                <w:sz w:val="22"/>
                <w:szCs w:val="22"/>
              </w:rPr>
              <w:br/>
              <w:t>96 Некоммерческие партнерства</w:t>
            </w:r>
            <w:r w:rsidRPr="002E7ADE">
              <w:rPr>
                <w:sz w:val="22"/>
                <w:szCs w:val="22"/>
              </w:rPr>
              <w:br/>
              <w:t>47 Открытые акционерные общества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b/>
                <w:bCs/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11 Государственная собственность </w:t>
            </w:r>
            <w:r w:rsidRPr="002E7ADE">
              <w:rPr>
                <w:sz w:val="22"/>
                <w:szCs w:val="22"/>
              </w:rPr>
              <w:br/>
              <w:t>12 Федеральная собственность</w:t>
            </w:r>
            <w:r w:rsidRPr="002E7ADE">
              <w:rPr>
                <w:sz w:val="22"/>
                <w:szCs w:val="22"/>
              </w:rPr>
              <w:br/>
              <w:t>13 Собственность субъектов Российской Федерации</w:t>
            </w:r>
            <w:r w:rsidRPr="002E7ADE">
              <w:rPr>
                <w:sz w:val="22"/>
                <w:szCs w:val="22"/>
              </w:rPr>
              <w:br/>
              <w:t>14 Муниципальная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73 Автономные учреждения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В отдельных случаях могут быть:</w:t>
            </w:r>
            <w:r w:rsidRPr="002E7ADE">
              <w:rPr>
                <w:sz w:val="22"/>
                <w:szCs w:val="22"/>
              </w:rPr>
              <w:br/>
              <w:t>72 Бюджетные учреждения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 w:rsidP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Кроме:</w:t>
            </w:r>
            <w:r w:rsidRPr="002E7ADE">
              <w:rPr>
                <w:sz w:val="22"/>
                <w:szCs w:val="22"/>
              </w:rPr>
              <w:br/>
              <w:t xml:space="preserve"> 55.23.1, 55.23.2, 65, 66, 67, 75, 80, 85, 91.12, 92.13, 92.2, 92.3 (</w:t>
            </w:r>
            <w:proofErr w:type="spellStart"/>
            <w:r w:rsidRPr="002E7ADE">
              <w:rPr>
                <w:sz w:val="22"/>
                <w:szCs w:val="22"/>
              </w:rPr>
              <w:t>кр</w:t>
            </w:r>
            <w:proofErr w:type="spellEnd"/>
            <w:r w:rsidRPr="002E7ADE">
              <w:rPr>
                <w:sz w:val="22"/>
                <w:szCs w:val="22"/>
              </w:rPr>
              <w:t xml:space="preserve">. </w:t>
            </w:r>
            <w:r w:rsidRPr="002E7ADE">
              <w:rPr>
                <w:sz w:val="22"/>
                <w:szCs w:val="22"/>
              </w:rPr>
              <w:lastRenderedPageBreak/>
              <w:t>92.31.1), 92.4, 92.5, 92.6, 92.7, 93.02, 93.04, 93.05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lastRenderedPageBreak/>
              <w:t>11 Государственная собственность</w:t>
            </w:r>
            <w:r w:rsidRPr="002E7ADE">
              <w:rPr>
                <w:sz w:val="22"/>
                <w:szCs w:val="22"/>
              </w:rPr>
              <w:br/>
              <w:t>12 Федеральная собственность</w:t>
            </w:r>
            <w:r w:rsidRPr="002E7ADE">
              <w:rPr>
                <w:sz w:val="22"/>
                <w:szCs w:val="22"/>
              </w:rPr>
              <w:br/>
              <w:t>13 Собственность субъектов Российской Федерации</w:t>
            </w:r>
            <w:r w:rsidRPr="002E7ADE">
              <w:rPr>
                <w:sz w:val="22"/>
                <w:szCs w:val="22"/>
              </w:rPr>
              <w:br/>
              <w:t>14 Муниципальная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Кроме институциональных единиц, отнесенных к сектору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.13</w:t>
            </w:r>
          </w:p>
        </w:tc>
      </w:tr>
      <w:tr w:rsidR="006544FB" w:rsidRPr="002E7ADE" w:rsidTr="00B841F1">
        <w:trPr>
          <w:trHeight w:val="15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47 Открытые акционерные общества</w:t>
            </w: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31 Совместная федеральная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>32 Совместная собственность субъектов  Российской Федерации и иностранная собственность</w:t>
            </w:r>
            <w:r w:rsidRPr="002E7ADE">
              <w:rPr>
                <w:sz w:val="22"/>
                <w:szCs w:val="22"/>
              </w:rPr>
              <w:br/>
              <w:t>33 Совместная муниципальная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 xml:space="preserve">41 Смешанная российская собственность с долей федеральной собственности </w:t>
            </w:r>
            <w:r w:rsidRPr="002E7ADE">
              <w:rPr>
                <w:sz w:val="22"/>
                <w:szCs w:val="22"/>
              </w:rPr>
              <w:br/>
              <w:t>42 Смешанная российская собственность с долей собственности субъектов</w:t>
            </w:r>
            <w:r w:rsidRPr="002E7ADE">
              <w:rPr>
                <w:sz w:val="22"/>
                <w:szCs w:val="22"/>
              </w:rPr>
              <w:br/>
              <w:t>Российской Федерации</w:t>
            </w:r>
            <w:r w:rsidRPr="002E7ADE">
              <w:rPr>
                <w:sz w:val="22"/>
                <w:szCs w:val="22"/>
              </w:rPr>
              <w:br/>
              <w:t>43 Смешанная российская собственность с долями федеральной собственности</w:t>
            </w:r>
            <w:r w:rsidRPr="002E7ADE">
              <w:rPr>
                <w:sz w:val="22"/>
                <w:szCs w:val="22"/>
              </w:rPr>
              <w:br/>
              <w:t>и собственности субъектов Российской Федерации</w:t>
            </w:r>
            <w:r w:rsidRPr="002E7ADE">
              <w:rPr>
                <w:sz w:val="22"/>
                <w:szCs w:val="22"/>
              </w:rPr>
              <w:br/>
              <w:t>49 Иная смешанная российская собственность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Доля государственной и муниципальной собственности в уставном капитале больше или равна 50 %</w:t>
            </w:r>
          </w:p>
        </w:tc>
      </w:tr>
      <w:tr w:rsidR="006544FB" w:rsidRPr="002E7ADE" w:rsidTr="00B841F1">
        <w:trPr>
          <w:trHeight w:val="1113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.112 Национальные частные нефинансовые корпорации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Институциональные единицы, отнесенные к сектору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.11, но не вошедшие в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.111 и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.113</w:t>
            </w:r>
          </w:p>
        </w:tc>
      </w:tr>
      <w:tr w:rsidR="006544FB" w:rsidRPr="002E7ADE" w:rsidTr="00B841F1">
        <w:trPr>
          <w:trHeight w:val="1113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Также:</w:t>
            </w:r>
            <w:r w:rsidRPr="002E7ADE">
              <w:rPr>
                <w:sz w:val="22"/>
                <w:szCs w:val="22"/>
              </w:rPr>
              <w:br/>
              <w:t xml:space="preserve">71 Частные учреждения </w:t>
            </w:r>
            <w:r w:rsidRPr="002E7ADE">
              <w:rPr>
                <w:sz w:val="22"/>
                <w:szCs w:val="22"/>
              </w:rPr>
              <w:br/>
              <w:t>85 Потребительские кооперативы</w:t>
            </w:r>
            <w:r w:rsidRPr="002E7ADE">
              <w:rPr>
                <w:sz w:val="22"/>
                <w:szCs w:val="22"/>
              </w:rPr>
              <w:br/>
              <w:t>89 Прочие некоммерческие организации</w:t>
            </w:r>
            <w:r w:rsidRPr="002E7ADE">
              <w:rPr>
                <w:sz w:val="22"/>
                <w:szCs w:val="22"/>
              </w:rPr>
              <w:br/>
              <w:t>93 Объединения юридических лиц (ассоциации и союзы)</w:t>
            </w:r>
            <w:r w:rsidRPr="002E7ADE">
              <w:rPr>
                <w:sz w:val="22"/>
                <w:szCs w:val="22"/>
              </w:rPr>
              <w:br/>
              <w:t>96 Некоммерческие партнерства</w:t>
            </w: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31 Совместная федеральная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>32 Совместная собственность субъектов  Российской Федерации и иностранная собственность</w:t>
            </w:r>
            <w:r w:rsidRPr="002E7ADE">
              <w:rPr>
                <w:sz w:val="22"/>
                <w:szCs w:val="22"/>
              </w:rPr>
              <w:br/>
              <w:t>33 Совместная муниципальная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>41 Смешанная российская собственность с долей федеральной собственности</w:t>
            </w:r>
            <w:r w:rsidRPr="002E7ADE">
              <w:rPr>
                <w:sz w:val="22"/>
                <w:szCs w:val="22"/>
              </w:rPr>
              <w:br/>
              <w:t xml:space="preserve">42 Смешанная российская собственность с долей собственности субъектов </w:t>
            </w:r>
            <w:r w:rsidRPr="002E7ADE">
              <w:rPr>
                <w:sz w:val="22"/>
                <w:szCs w:val="22"/>
              </w:rPr>
              <w:br/>
              <w:t>Российской Федерации</w:t>
            </w:r>
            <w:r w:rsidRPr="002E7ADE">
              <w:rPr>
                <w:sz w:val="22"/>
                <w:szCs w:val="22"/>
              </w:rPr>
              <w:br/>
              <w:t>43 Смешанная российская собственность с долями федеральной собственности</w:t>
            </w:r>
            <w:r w:rsidRPr="002E7ADE">
              <w:rPr>
                <w:sz w:val="22"/>
                <w:szCs w:val="22"/>
              </w:rPr>
              <w:br/>
              <w:t>и собственности субъектов Российской Федерации</w:t>
            </w:r>
            <w:r w:rsidRPr="002E7ADE">
              <w:rPr>
                <w:sz w:val="22"/>
                <w:szCs w:val="22"/>
              </w:rPr>
              <w:br/>
            </w:r>
            <w:r w:rsidRPr="002E7ADE">
              <w:rPr>
                <w:sz w:val="22"/>
                <w:szCs w:val="22"/>
              </w:rPr>
              <w:lastRenderedPageBreak/>
              <w:t>49 Иная смешанная российская собственность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lastRenderedPageBreak/>
              <w:t>Доля государственной и муниципальной собственности в целевом капитале больше или равна</w:t>
            </w:r>
            <w:r w:rsidRPr="002E7ADE">
              <w:rPr>
                <w:sz w:val="22"/>
                <w:szCs w:val="22"/>
              </w:rPr>
              <w:br/>
              <w:t xml:space="preserve"> 50 %</w:t>
            </w:r>
          </w:p>
        </w:tc>
      </w:tr>
      <w:tr w:rsidR="005F6337" w:rsidRPr="002E7ADE" w:rsidTr="00B841F1">
        <w:trPr>
          <w:trHeight w:val="1113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.113 Нефинансовые корпорации под иностранным контролем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90 Представительства и филиалы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Кроме: </w:t>
            </w:r>
            <w:r w:rsidRPr="002E7ADE">
              <w:rPr>
                <w:sz w:val="22"/>
                <w:szCs w:val="22"/>
              </w:rPr>
              <w:br/>
              <w:t>65.12, 65.2, 66, 67, 99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b/>
                <w:bCs/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22 Собственность иностранных государств</w:t>
            </w:r>
            <w:r w:rsidRPr="002E7ADE">
              <w:rPr>
                <w:sz w:val="22"/>
                <w:szCs w:val="22"/>
              </w:rPr>
              <w:br/>
              <w:t>23 Собственность иностранных юридических лиц</w:t>
            </w:r>
            <w:r w:rsidRPr="002E7ADE">
              <w:rPr>
                <w:sz w:val="22"/>
                <w:szCs w:val="22"/>
              </w:rPr>
              <w:br/>
              <w:t>24 Собственность иностранных граждан и лиц без гражданства</w:t>
            </w:r>
            <w:r w:rsidRPr="002E7ADE">
              <w:rPr>
                <w:sz w:val="22"/>
                <w:szCs w:val="22"/>
              </w:rPr>
              <w:br/>
              <w:t>27 Смешанная иностранная собственность</w:t>
            </w:r>
            <w:r w:rsidRPr="002E7ADE">
              <w:rPr>
                <w:sz w:val="22"/>
                <w:szCs w:val="22"/>
              </w:rPr>
              <w:br/>
              <w:t>18 Собственность российских граждан, постоянно проживающих за границей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Представительства и филиалы иностранных корпораций или </w:t>
            </w:r>
            <w:proofErr w:type="spellStart"/>
            <w:r w:rsidRPr="002E7ADE">
              <w:rPr>
                <w:sz w:val="22"/>
                <w:szCs w:val="22"/>
              </w:rPr>
              <w:t>квазикорпораций</w:t>
            </w:r>
            <w:proofErr w:type="spellEnd"/>
          </w:p>
        </w:tc>
      </w:tr>
      <w:tr w:rsidR="005F6337" w:rsidRPr="002E7ADE" w:rsidTr="00B841F1">
        <w:trPr>
          <w:trHeight w:val="1113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Кроме: </w:t>
            </w:r>
            <w:r w:rsidRPr="002E7ADE">
              <w:rPr>
                <w:sz w:val="22"/>
                <w:szCs w:val="22"/>
              </w:rPr>
              <w:br/>
              <w:t>90 Представительства и филиалы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Кроме: 65.12, 65.2, 66, 67, 99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Дочерние предприятия иностранных корпораций</w:t>
            </w:r>
            <w:r w:rsidRPr="002E7ADE">
              <w:rPr>
                <w:sz w:val="22"/>
                <w:szCs w:val="22"/>
              </w:rPr>
              <w:br/>
              <w:t>21 Собственность международных организаций</w:t>
            </w:r>
            <w:r w:rsidRPr="002E7ADE">
              <w:rPr>
                <w:sz w:val="22"/>
                <w:szCs w:val="22"/>
              </w:rPr>
              <w:br/>
              <w:t>22 Собственность иностранных государств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23 Собственность иностранных юридических лиц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24 Собственность иностранных граждан и лиц без гражданства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27 Смешанная иностранная собственность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18 Собственность российских граждан, постоянно проживающих за границей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Хозяйствующие субъекты, осуществляющие деятельность на территории РФ более года и являющиеся резидентами, кроме институциональных единиц, относящихся к сектору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.2 и объектов, не являющихся институциональными единицами </w:t>
            </w:r>
          </w:p>
        </w:tc>
      </w:tr>
      <w:tr w:rsidR="005F6337" w:rsidRPr="002E7ADE" w:rsidTr="00B841F1">
        <w:trPr>
          <w:trHeight w:val="1113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Институциональные единицы, имеющие следующие коды: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31 Совместная федеральная и иностранная собственность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32 Совместная собственность субъектов Российской Федерации и иностранная собственность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33 Совместная муниципальная и иностранная собственность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34 Совместная частная и иностранная собственность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35 Совместная собственность общественных и религиозных организаций и </w:t>
            </w:r>
          </w:p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иностранная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Доля иностранной собственности в уставном (целевом)</w:t>
            </w:r>
            <w:r w:rsidRPr="002E7ADE">
              <w:rPr>
                <w:b/>
                <w:bCs/>
                <w:sz w:val="22"/>
                <w:szCs w:val="22"/>
              </w:rPr>
              <w:t xml:space="preserve"> </w:t>
            </w:r>
            <w:r w:rsidRPr="002E7ADE">
              <w:rPr>
                <w:sz w:val="22"/>
                <w:szCs w:val="22"/>
              </w:rPr>
              <w:t>капитале больше 50%</w:t>
            </w:r>
          </w:p>
        </w:tc>
      </w:tr>
      <w:tr w:rsidR="006544FB" w:rsidRPr="002E7ADE" w:rsidTr="00B841F1">
        <w:trPr>
          <w:trHeight w:val="640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lastRenderedPageBreak/>
              <w:t>S</w:t>
            </w:r>
            <w:r w:rsidRPr="002E7ADE">
              <w:rPr>
                <w:sz w:val="22"/>
                <w:szCs w:val="22"/>
              </w:rPr>
              <w:t>.12 Финансовые корпорации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65, 66, 67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Статус юридического лица</w:t>
            </w:r>
          </w:p>
        </w:tc>
      </w:tr>
      <w:tr w:rsidR="005F6337" w:rsidRPr="002E7ADE" w:rsidTr="00B841F1">
        <w:trPr>
          <w:trHeight w:val="523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.121 Банк России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65.11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12 Федеральная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Банк России – ОКПО 00032253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90 Представительства и филиалы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 w:rsidP="002E7ADE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Главные управления Банка </w:t>
            </w:r>
            <w:proofErr w:type="gramStart"/>
            <w:r w:rsidRPr="002E7ADE">
              <w:rPr>
                <w:sz w:val="22"/>
                <w:szCs w:val="22"/>
              </w:rPr>
              <w:t>России  в</w:t>
            </w:r>
            <w:proofErr w:type="gramEnd"/>
            <w:r w:rsidRPr="002E7ADE">
              <w:rPr>
                <w:sz w:val="22"/>
                <w:szCs w:val="22"/>
              </w:rPr>
              <w:t xml:space="preserve"> краях, областях и автономных округах РФ, городах Москве и Санкт-Петербурге, Национальные банки республик в составе РФ   (ОКОГУ 15001)</w:t>
            </w:r>
          </w:p>
        </w:tc>
      </w:tr>
      <w:tr w:rsidR="006544FB" w:rsidRPr="002E7ADE" w:rsidTr="00B841F1">
        <w:trPr>
          <w:trHeight w:val="15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.122 Другие депозитные корпорации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65.12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.1221 Государственные депозитные корпорации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65.12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11 Государственная собственность</w:t>
            </w:r>
            <w:r w:rsidRPr="002E7ADE">
              <w:rPr>
                <w:sz w:val="22"/>
                <w:szCs w:val="22"/>
              </w:rPr>
              <w:br/>
              <w:t>12 Федеральная собственность</w:t>
            </w:r>
            <w:r w:rsidRPr="002E7ADE">
              <w:rPr>
                <w:sz w:val="22"/>
                <w:szCs w:val="22"/>
              </w:rPr>
              <w:br/>
              <w:t>13 Собственность субъектов Российской Федерации</w:t>
            </w:r>
            <w:r w:rsidRPr="002E7ADE">
              <w:rPr>
                <w:sz w:val="22"/>
                <w:szCs w:val="22"/>
              </w:rPr>
              <w:br/>
              <w:t>14 Муниципальная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b/>
                <w:bCs/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31 Совместная федеральная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>32 Совместная  собственность  субъектов  Российской Федерации и иностранная собственность</w:t>
            </w:r>
            <w:r w:rsidRPr="002E7ADE">
              <w:rPr>
                <w:sz w:val="22"/>
                <w:szCs w:val="22"/>
              </w:rPr>
              <w:br/>
              <w:t>33 Совместная муниципальная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 xml:space="preserve">41 Смешанная российская собственность с долей федеральной собственности </w:t>
            </w:r>
            <w:r w:rsidRPr="002E7ADE">
              <w:rPr>
                <w:sz w:val="22"/>
                <w:szCs w:val="22"/>
              </w:rPr>
              <w:br/>
              <w:t>43 Смешанная российская собственность  с долей собственности субъектов Российской Федерации</w:t>
            </w:r>
            <w:r w:rsidRPr="002E7ADE">
              <w:rPr>
                <w:sz w:val="22"/>
                <w:szCs w:val="22"/>
              </w:rPr>
              <w:br/>
              <w:t>44 Смешанная российская собственность с долями федеральной собственности и собственности субъектов Российской Федерации</w:t>
            </w:r>
            <w:r w:rsidRPr="002E7ADE">
              <w:rPr>
                <w:sz w:val="22"/>
                <w:szCs w:val="22"/>
              </w:rPr>
              <w:br/>
              <w:t>49 Иная смешанная российская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 w:rsidP="002E7ADE">
            <w:pPr>
              <w:ind w:right="406"/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Доля государственной и муниципальной собственности в уставном капитале больше или равна 50 %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.1223 Депозитные корпорации под иностранным контролем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90 Представительства и филиалы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65.12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Представительства и филиалы иностранных корпораций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65.12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Дочерние предприятия иностранных кредитных учреждений:</w:t>
            </w:r>
            <w:r w:rsidRPr="002E7ADE">
              <w:rPr>
                <w:sz w:val="22"/>
                <w:szCs w:val="22"/>
              </w:rPr>
              <w:br/>
              <w:t>23 Собственность иностранных юридических лиц</w:t>
            </w:r>
            <w:r w:rsidRPr="002E7ADE">
              <w:rPr>
                <w:sz w:val="22"/>
                <w:szCs w:val="22"/>
              </w:rPr>
              <w:br/>
              <w:t xml:space="preserve">24 Собственность </w:t>
            </w:r>
            <w:r w:rsidRPr="002E7ADE">
              <w:rPr>
                <w:sz w:val="22"/>
                <w:szCs w:val="22"/>
              </w:rPr>
              <w:lastRenderedPageBreak/>
              <w:t>иностранных граждан и лиц без гражданства</w:t>
            </w:r>
            <w:r w:rsidRPr="002E7ADE">
              <w:rPr>
                <w:sz w:val="22"/>
                <w:szCs w:val="22"/>
              </w:rPr>
              <w:br/>
              <w:t xml:space="preserve">27 Смешанная иностранная собственность 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31 Совместная федеральная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 xml:space="preserve">32 </w:t>
            </w:r>
            <w:proofErr w:type="gramStart"/>
            <w:r w:rsidRPr="002E7ADE">
              <w:rPr>
                <w:sz w:val="22"/>
                <w:szCs w:val="22"/>
              </w:rPr>
              <w:t>Совместная  собственность</w:t>
            </w:r>
            <w:proofErr w:type="gramEnd"/>
            <w:r w:rsidRPr="002E7ADE">
              <w:rPr>
                <w:sz w:val="22"/>
                <w:szCs w:val="22"/>
              </w:rPr>
              <w:t xml:space="preserve"> субъектов  Российской  Федерации  и  иностранная собственность</w:t>
            </w:r>
            <w:r w:rsidRPr="002E7ADE">
              <w:rPr>
                <w:sz w:val="22"/>
                <w:szCs w:val="22"/>
              </w:rPr>
              <w:br/>
              <w:t>33 Совместная муниципальная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 xml:space="preserve"> 34 Совместная частная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>35 Совместная собственность общественных и религиозных организаций (объединений) и иностранная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Доля иностранной собственности в уставном капитале больше 50 %</w:t>
            </w:r>
          </w:p>
        </w:tc>
      </w:tr>
      <w:tr w:rsidR="006544FB" w:rsidRPr="002E7ADE" w:rsidTr="00B841F1">
        <w:trPr>
          <w:trHeight w:val="15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.1222 Национальные частные депозитные корпорации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Институциональные единицы, отнесенные к </w:t>
            </w:r>
            <w:proofErr w:type="gramStart"/>
            <w:r w:rsidRPr="002E7ADE">
              <w:rPr>
                <w:sz w:val="22"/>
                <w:szCs w:val="22"/>
              </w:rPr>
              <w:t xml:space="preserve">подсектору 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</w:t>
            </w:r>
            <w:proofErr w:type="gramEnd"/>
            <w:r w:rsidRPr="002E7ADE">
              <w:rPr>
                <w:sz w:val="22"/>
                <w:szCs w:val="22"/>
              </w:rPr>
              <w:t xml:space="preserve">122, но не вошедшие в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.1221 и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.1223</w:t>
            </w:r>
          </w:p>
        </w:tc>
      </w:tr>
      <w:tr w:rsidR="006544FB" w:rsidRPr="002E7ADE" w:rsidTr="00B841F1">
        <w:trPr>
          <w:trHeight w:val="15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.123 Другие финансовые посредники, кроме страховых корпораций и негосударственных пенсионных фондов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65.2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</w:tr>
      <w:tr w:rsidR="006544FB" w:rsidRPr="002E7ADE" w:rsidTr="00B841F1">
        <w:trPr>
          <w:trHeight w:val="124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.1231 </w:t>
            </w:r>
            <w:proofErr w:type="spellStart"/>
            <w:r w:rsidRPr="002E7ADE">
              <w:rPr>
                <w:sz w:val="22"/>
                <w:szCs w:val="22"/>
              </w:rPr>
              <w:t>Государст</w:t>
            </w:r>
            <w:proofErr w:type="spellEnd"/>
            <w:r w:rsidRPr="002E7ADE">
              <w:rPr>
                <w:sz w:val="22"/>
                <w:szCs w:val="22"/>
              </w:rPr>
              <w:t>-венные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65.2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 w:rsidP="002E7ADE">
            <w:pPr>
              <w:pStyle w:val="a7"/>
              <w:spacing w:after="0"/>
              <w:jc w:val="left"/>
              <w:rPr>
                <w:sz w:val="22"/>
                <w:szCs w:val="22"/>
              </w:rPr>
            </w:pPr>
            <w:r w:rsidRPr="002E7ADE">
              <w:rPr>
                <w:b w:val="0"/>
                <w:bCs w:val="0"/>
                <w:sz w:val="22"/>
                <w:szCs w:val="22"/>
              </w:rPr>
              <w:t>11 Государственная собственность</w:t>
            </w:r>
            <w:r w:rsidRPr="002E7ADE">
              <w:rPr>
                <w:b w:val="0"/>
                <w:bCs w:val="0"/>
                <w:sz w:val="22"/>
                <w:szCs w:val="22"/>
              </w:rPr>
              <w:br/>
              <w:t>12 Федеральная собственность</w:t>
            </w:r>
            <w:r w:rsidRPr="002E7ADE">
              <w:rPr>
                <w:b w:val="0"/>
                <w:bCs w:val="0"/>
                <w:sz w:val="22"/>
                <w:szCs w:val="22"/>
              </w:rPr>
              <w:br/>
              <w:t>13 Собственность субъектов Российской Федерации</w:t>
            </w:r>
            <w:r w:rsidRPr="002E7ADE">
              <w:rPr>
                <w:b w:val="0"/>
                <w:bCs w:val="0"/>
                <w:sz w:val="22"/>
                <w:szCs w:val="22"/>
              </w:rPr>
              <w:br/>
              <w:t>14 Муниципальная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</w:tr>
      <w:tr w:rsidR="006544FB" w:rsidRPr="002E7ADE" w:rsidTr="00B841F1">
        <w:trPr>
          <w:trHeight w:val="1711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 w:rsidP="002E7ADE">
            <w:pPr>
              <w:pStyle w:val="a7"/>
              <w:spacing w:after="0"/>
              <w:jc w:val="left"/>
              <w:rPr>
                <w:sz w:val="22"/>
                <w:szCs w:val="22"/>
              </w:rPr>
            </w:pPr>
            <w:r w:rsidRPr="002E7ADE">
              <w:rPr>
                <w:b w:val="0"/>
                <w:bCs w:val="0"/>
                <w:sz w:val="22"/>
                <w:szCs w:val="22"/>
              </w:rPr>
              <w:t>31 Совместная федеральная и иностранная собственность</w:t>
            </w:r>
            <w:r w:rsidRPr="002E7ADE">
              <w:rPr>
                <w:b w:val="0"/>
                <w:bCs w:val="0"/>
                <w:sz w:val="22"/>
                <w:szCs w:val="22"/>
              </w:rPr>
              <w:br/>
              <w:t>32 Совместная собственность субъектов Российской  Федерации и иностранная собственность</w:t>
            </w:r>
            <w:r w:rsidRPr="002E7ADE">
              <w:rPr>
                <w:b w:val="0"/>
                <w:bCs w:val="0"/>
                <w:sz w:val="22"/>
                <w:szCs w:val="22"/>
              </w:rPr>
              <w:br/>
              <w:t>33 Совместная муниципальная и иностранная собственность</w:t>
            </w:r>
            <w:r w:rsidRPr="002E7ADE">
              <w:rPr>
                <w:b w:val="0"/>
                <w:bCs w:val="0"/>
                <w:sz w:val="22"/>
                <w:szCs w:val="22"/>
              </w:rPr>
              <w:br/>
              <w:t xml:space="preserve">41 Смешанная российская собственность с долей </w:t>
            </w:r>
            <w:r w:rsidRPr="002E7ADE">
              <w:rPr>
                <w:b w:val="0"/>
                <w:bCs w:val="0"/>
                <w:sz w:val="22"/>
                <w:szCs w:val="22"/>
              </w:rPr>
              <w:lastRenderedPageBreak/>
              <w:t>федеральной собственности</w:t>
            </w:r>
            <w:r w:rsidRPr="002E7ADE">
              <w:rPr>
                <w:b w:val="0"/>
                <w:bCs w:val="0"/>
                <w:sz w:val="22"/>
                <w:szCs w:val="22"/>
              </w:rPr>
              <w:br/>
              <w:t>43 Смешанная  российская собственность с долей собственности субъектов Российской Федерации</w:t>
            </w:r>
            <w:r w:rsidRPr="002E7ADE">
              <w:rPr>
                <w:b w:val="0"/>
                <w:bCs w:val="0"/>
                <w:sz w:val="22"/>
                <w:szCs w:val="22"/>
              </w:rPr>
              <w:br/>
              <w:t xml:space="preserve">44 Смешанная  российская собственность с долями федеральной собственности и собственности субъектов Российской Федерации </w:t>
            </w:r>
            <w:r w:rsidRPr="002E7ADE">
              <w:rPr>
                <w:b w:val="0"/>
                <w:bCs w:val="0"/>
                <w:sz w:val="22"/>
                <w:szCs w:val="22"/>
              </w:rPr>
              <w:br/>
              <w:t>49 Иная смешанная российская собственность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lastRenderedPageBreak/>
              <w:t>Доля государственной и муниципальной собственности в уставном капитале больше или равна 50 %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.1233</w:t>
            </w:r>
            <w:r w:rsidRPr="002E7ADE">
              <w:rPr>
                <w:sz w:val="22"/>
                <w:szCs w:val="22"/>
              </w:rPr>
              <w:br/>
              <w:t>Под иностранным контролем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90 Представительства и филиалы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65.2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Представительства и филиалами иностранных корпораций 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65.2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Дочерние предприятия иностранных кредитных учреждений </w:t>
            </w:r>
            <w:r w:rsidRPr="002E7ADE">
              <w:rPr>
                <w:sz w:val="22"/>
                <w:szCs w:val="22"/>
              </w:rPr>
              <w:br/>
              <w:t>23 Собственность иностранных юридических лиц,</w:t>
            </w:r>
            <w:r w:rsidRPr="002E7ADE">
              <w:rPr>
                <w:sz w:val="22"/>
                <w:szCs w:val="22"/>
              </w:rPr>
              <w:br/>
              <w:t>24 Собственность иностранных граждан и лиц без гражданства</w:t>
            </w:r>
            <w:r w:rsidRPr="002E7ADE">
              <w:rPr>
                <w:sz w:val="22"/>
                <w:szCs w:val="22"/>
              </w:rPr>
              <w:br/>
              <w:t>27 Смешанная иностранная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 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31 Совместная федеральная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 xml:space="preserve">32 </w:t>
            </w:r>
            <w:proofErr w:type="gramStart"/>
            <w:r w:rsidRPr="002E7ADE">
              <w:rPr>
                <w:sz w:val="22"/>
                <w:szCs w:val="22"/>
              </w:rPr>
              <w:t>Совместная  собственность</w:t>
            </w:r>
            <w:proofErr w:type="gramEnd"/>
            <w:r w:rsidRPr="002E7ADE">
              <w:rPr>
                <w:sz w:val="22"/>
                <w:szCs w:val="22"/>
              </w:rPr>
              <w:t xml:space="preserve">  субъектов  Российской  Федерации  и  иностранная собственность</w:t>
            </w:r>
            <w:r w:rsidRPr="002E7ADE">
              <w:rPr>
                <w:sz w:val="22"/>
                <w:szCs w:val="22"/>
              </w:rPr>
              <w:br/>
              <w:t>33 Совместная муниципальная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>34 Совместная частная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>35 Совместная собственность общественных и религиозных организаций (объединений) и иностранная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Доля иностранной собственности в уставном капитале больше 50 %</w:t>
            </w:r>
          </w:p>
        </w:tc>
      </w:tr>
      <w:tr w:rsidR="006544FB" w:rsidRPr="002E7ADE" w:rsidTr="00B841F1">
        <w:trPr>
          <w:trHeight w:val="15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.1232 Национальные частные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65.2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Институциональные единицы, отнесенные к подсектору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.123, но не вошедшие в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.1231 и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.1233</w:t>
            </w:r>
          </w:p>
        </w:tc>
      </w:tr>
      <w:tr w:rsidR="006544FB" w:rsidRPr="002E7ADE" w:rsidTr="00B841F1">
        <w:trPr>
          <w:trHeight w:val="15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.124 Вспомогательные финансовые организации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67.1, 67.2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</w:tr>
      <w:tr w:rsidR="006544FB" w:rsidRPr="002E7ADE" w:rsidTr="00B841F1">
        <w:trPr>
          <w:trHeight w:val="15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.125 Страховые корпорации и негосударств</w:t>
            </w:r>
            <w:r w:rsidRPr="002E7ADE">
              <w:rPr>
                <w:sz w:val="22"/>
                <w:szCs w:val="22"/>
              </w:rPr>
              <w:lastRenderedPageBreak/>
              <w:t>енные пенсионные фонды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66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</w:tr>
      <w:tr w:rsidR="006544FB" w:rsidRPr="002E7ADE" w:rsidTr="00B841F1">
        <w:trPr>
          <w:trHeight w:val="76"/>
        </w:trPr>
        <w:tc>
          <w:tcPr>
            <w:tcW w:w="1951" w:type="dxa"/>
            <w:vMerge w:val="restart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.1251 </w:t>
            </w:r>
            <w:proofErr w:type="spellStart"/>
            <w:r w:rsidRPr="002E7ADE">
              <w:rPr>
                <w:sz w:val="22"/>
                <w:szCs w:val="22"/>
              </w:rPr>
              <w:t>Государствен-ные</w:t>
            </w:r>
            <w:proofErr w:type="spellEnd"/>
            <w:r w:rsidRPr="002E7ADE">
              <w:rPr>
                <w:sz w:val="22"/>
                <w:szCs w:val="22"/>
              </w:rPr>
              <w:t xml:space="preserve"> страховые корпорации</w:t>
            </w:r>
          </w:p>
        </w:tc>
        <w:tc>
          <w:tcPr>
            <w:tcW w:w="3098" w:type="dxa"/>
            <w:vMerge w:val="restart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66</w:t>
            </w:r>
          </w:p>
        </w:tc>
        <w:tc>
          <w:tcPr>
            <w:tcW w:w="3740" w:type="dxa"/>
            <w:shd w:val="clear" w:color="auto" w:fill="auto"/>
          </w:tcPr>
          <w:p w:rsidR="00F538ED" w:rsidRPr="002E7ADE" w:rsidRDefault="006544FB" w:rsidP="00F538ED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11 Государственная собственность</w:t>
            </w:r>
            <w:r w:rsidRPr="002E7ADE">
              <w:rPr>
                <w:sz w:val="22"/>
                <w:szCs w:val="22"/>
              </w:rPr>
              <w:br/>
              <w:t>12 Федеральная собственность</w:t>
            </w:r>
            <w:r w:rsidRPr="002E7ADE">
              <w:rPr>
                <w:sz w:val="22"/>
                <w:szCs w:val="22"/>
              </w:rPr>
              <w:br/>
              <w:t>13 Собственность субъектов Российской Федерации</w:t>
            </w:r>
            <w:r w:rsidRPr="002E7ADE">
              <w:rPr>
                <w:sz w:val="22"/>
                <w:szCs w:val="22"/>
              </w:rPr>
              <w:br/>
              <w:t>14 Муниципальная собственность</w:t>
            </w:r>
          </w:p>
          <w:p w:rsidR="00F538ED" w:rsidRPr="002E7ADE" w:rsidRDefault="00F538ED" w:rsidP="00F538ED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31 Совместная федеральная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 xml:space="preserve">32 </w:t>
            </w:r>
            <w:proofErr w:type="gramStart"/>
            <w:r w:rsidRPr="002E7ADE">
              <w:rPr>
                <w:sz w:val="22"/>
                <w:szCs w:val="22"/>
              </w:rPr>
              <w:t>Совместная  собственность</w:t>
            </w:r>
            <w:proofErr w:type="gramEnd"/>
            <w:r w:rsidRPr="002E7ADE">
              <w:rPr>
                <w:sz w:val="22"/>
                <w:szCs w:val="22"/>
              </w:rPr>
              <w:t xml:space="preserve"> субъектов  Российской  Федерации  и  иностранная собственность</w:t>
            </w:r>
            <w:r w:rsidRPr="002E7ADE">
              <w:rPr>
                <w:sz w:val="22"/>
                <w:szCs w:val="22"/>
              </w:rPr>
              <w:br/>
              <w:t>33 Совместная муниципальная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 xml:space="preserve">41 Смешанная российская собственность с долей федеральной собственности </w:t>
            </w:r>
            <w:r w:rsidRPr="002E7ADE">
              <w:rPr>
                <w:sz w:val="22"/>
                <w:szCs w:val="22"/>
              </w:rPr>
              <w:br/>
              <w:t xml:space="preserve">42 Смешанная российская собственность с долей собственности субъектов </w:t>
            </w:r>
            <w:r w:rsidRPr="002E7ADE">
              <w:rPr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F538ED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Доля государственной и муниципальной собственности в уставном капитале больше или равна 50 %</w:t>
            </w:r>
          </w:p>
        </w:tc>
      </w:tr>
      <w:tr w:rsidR="006544FB" w:rsidRPr="002E7ADE" w:rsidTr="00B841F1">
        <w:trPr>
          <w:trHeight w:val="76"/>
        </w:trPr>
        <w:tc>
          <w:tcPr>
            <w:tcW w:w="1951" w:type="dxa"/>
            <w:vMerge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trike/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43 Смешанная российская собственность с долями федеральной собственности и собственности субъектов Российской Федерации   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</w:tr>
      <w:tr w:rsidR="006544FB" w:rsidRPr="002E7ADE" w:rsidTr="00B841F1">
        <w:trPr>
          <w:trHeight w:val="7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.1252 Национальные частные страховые корпорации и пенсионные фонды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66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Институциональные единицы, отнесенные к подсектору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.125, но не вошедшие в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.1251 и </w:t>
            </w: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.1253</w:t>
            </w:r>
          </w:p>
        </w:tc>
      </w:tr>
      <w:tr w:rsidR="006544FB" w:rsidRPr="002E7ADE" w:rsidTr="00B841F1">
        <w:trPr>
          <w:trHeight w:val="76"/>
        </w:trPr>
        <w:tc>
          <w:tcPr>
            <w:tcW w:w="1951" w:type="dxa"/>
            <w:vMerge w:val="restart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.1253 Страховые корпорации и негосударственные пенсионные фонды под иностранным контролем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90 Представительства и филиалы</w:t>
            </w: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66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Представительства и филиалы иностранных страховых корпораций</w:t>
            </w:r>
          </w:p>
        </w:tc>
      </w:tr>
      <w:tr w:rsidR="006544FB" w:rsidRPr="002E7ADE" w:rsidTr="00B841F1">
        <w:trPr>
          <w:trHeight w:val="76"/>
        </w:trPr>
        <w:tc>
          <w:tcPr>
            <w:tcW w:w="1951" w:type="dxa"/>
            <w:vMerge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vMerge w:val="restart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66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Дочерние предприятия иностранных страховых корпораций </w:t>
            </w:r>
            <w:r w:rsidRPr="002E7ADE">
              <w:rPr>
                <w:sz w:val="22"/>
                <w:szCs w:val="22"/>
              </w:rPr>
              <w:br/>
              <w:t>23 Собственность иностранных юридических лиц</w:t>
            </w:r>
            <w:r w:rsidRPr="002E7ADE">
              <w:rPr>
                <w:sz w:val="22"/>
                <w:szCs w:val="22"/>
              </w:rPr>
              <w:br/>
              <w:t>24 Собственность иностранных граждан и лиц без гражданства</w:t>
            </w:r>
            <w:r w:rsidRPr="002E7ADE">
              <w:rPr>
                <w:sz w:val="22"/>
                <w:szCs w:val="22"/>
              </w:rPr>
              <w:br/>
              <w:t xml:space="preserve">27 Смешанная иностранная собственность 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</w:tr>
      <w:tr w:rsidR="006544FB" w:rsidRPr="002E7ADE" w:rsidTr="00B841F1">
        <w:trPr>
          <w:trHeight w:val="76"/>
        </w:trPr>
        <w:tc>
          <w:tcPr>
            <w:tcW w:w="1951" w:type="dxa"/>
            <w:vMerge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31 Совместная федеральная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</w:r>
            <w:r w:rsidRPr="002E7ADE">
              <w:rPr>
                <w:sz w:val="22"/>
                <w:szCs w:val="22"/>
              </w:rPr>
              <w:lastRenderedPageBreak/>
              <w:t xml:space="preserve">32 </w:t>
            </w:r>
            <w:proofErr w:type="gramStart"/>
            <w:r w:rsidRPr="002E7ADE">
              <w:rPr>
                <w:sz w:val="22"/>
                <w:szCs w:val="22"/>
              </w:rPr>
              <w:t>Совместная  собственность</w:t>
            </w:r>
            <w:proofErr w:type="gramEnd"/>
            <w:r w:rsidRPr="002E7ADE">
              <w:rPr>
                <w:sz w:val="22"/>
                <w:szCs w:val="22"/>
              </w:rPr>
              <w:t xml:space="preserve">  субъектов Российской Федерации  и  иностранная собственность</w:t>
            </w:r>
            <w:r w:rsidRPr="002E7ADE">
              <w:rPr>
                <w:sz w:val="22"/>
                <w:szCs w:val="22"/>
              </w:rPr>
              <w:br/>
              <w:t>33 Совместная муниципальная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>34 Совместная частная и иностранная собственность</w:t>
            </w:r>
            <w:r w:rsidRPr="002E7ADE">
              <w:rPr>
                <w:sz w:val="22"/>
                <w:szCs w:val="22"/>
              </w:rPr>
              <w:br/>
              <w:t>35 Совместная собственность общественных и религиозных организаций (объединений) и иностранная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lastRenderedPageBreak/>
              <w:t>Доля иностранной собственности в уставном капитале больше 50%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.13 Государственное управление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Как правило:</w:t>
            </w:r>
            <w:r w:rsidRPr="002E7ADE">
              <w:rPr>
                <w:sz w:val="22"/>
                <w:szCs w:val="22"/>
              </w:rPr>
              <w:br/>
              <w:t>72 Бюджетные учреждения</w:t>
            </w:r>
            <w:r w:rsidRPr="002E7ADE">
              <w:rPr>
                <w:sz w:val="22"/>
                <w:szCs w:val="22"/>
              </w:rPr>
              <w:br/>
            </w:r>
            <w:proofErr w:type="gramStart"/>
            <w:r w:rsidRPr="002E7ADE">
              <w:rPr>
                <w:sz w:val="22"/>
                <w:szCs w:val="22"/>
              </w:rPr>
              <w:t>Могут</w:t>
            </w:r>
            <w:proofErr w:type="gramEnd"/>
            <w:r w:rsidRPr="002E7ADE">
              <w:rPr>
                <w:sz w:val="22"/>
                <w:szCs w:val="22"/>
              </w:rPr>
              <w:t xml:space="preserve"> быть:</w:t>
            </w:r>
            <w:r w:rsidRPr="002E7ADE">
              <w:rPr>
                <w:sz w:val="22"/>
                <w:szCs w:val="22"/>
              </w:rPr>
              <w:br/>
              <w:t>71 Частные учреждения</w:t>
            </w:r>
            <w:r w:rsidRPr="002E7ADE">
              <w:rPr>
                <w:sz w:val="22"/>
                <w:szCs w:val="22"/>
              </w:rPr>
              <w:br/>
              <w:t>84 Общественные движения</w:t>
            </w:r>
            <w:r w:rsidRPr="002E7ADE">
              <w:rPr>
                <w:sz w:val="22"/>
                <w:szCs w:val="22"/>
              </w:rPr>
              <w:br/>
              <w:t>89 Прочие некоммерческие организации</w:t>
            </w:r>
            <w:r w:rsidRPr="002E7ADE">
              <w:rPr>
                <w:sz w:val="22"/>
                <w:szCs w:val="22"/>
              </w:rPr>
              <w:br/>
              <w:t xml:space="preserve">96 </w:t>
            </w:r>
            <w:proofErr w:type="spellStart"/>
            <w:r w:rsidRPr="002E7ADE">
              <w:rPr>
                <w:sz w:val="22"/>
                <w:szCs w:val="22"/>
              </w:rPr>
              <w:t>Некомерческие</w:t>
            </w:r>
            <w:proofErr w:type="spellEnd"/>
            <w:r w:rsidRPr="002E7ADE">
              <w:rPr>
                <w:sz w:val="22"/>
                <w:szCs w:val="22"/>
              </w:rPr>
              <w:t xml:space="preserve"> партнёрства</w:t>
            </w:r>
            <w:r w:rsidRPr="002E7ADE">
              <w:rPr>
                <w:sz w:val="22"/>
                <w:szCs w:val="22"/>
              </w:rPr>
              <w:br/>
              <w:t>73 Автономные учреждения</w:t>
            </w:r>
            <w:r w:rsidRPr="002E7ADE">
              <w:rPr>
                <w:sz w:val="22"/>
                <w:szCs w:val="22"/>
              </w:rPr>
              <w:br/>
              <w:t>88 Фонды</w:t>
            </w:r>
            <w:r w:rsidRPr="002E7ADE">
              <w:rPr>
                <w:sz w:val="22"/>
                <w:szCs w:val="22"/>
              </w:rPr>
              <w:br/>
              <w:t xml:space="preserve">83 Общественные организации (объединения) 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01.4, 01.5, 05, 22, 63, 64, 70.32, 72.4, 73, 74.12, 74.2 (кроме 74.20.2), 74.6, 75, 80, 85, 91.12, 92.13, 92.2, 92.3 (кроме 92.31.1), 92.4, 92.5, 92.6, 92.7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- институциональные единицы, являющиеся органами государственного управления всех уровней </w:t>
            </w:r>
            <w:proofErr w:type="gramStart"/>
            <w:r w:rsidRPr="002E7ADE">
              <w:rPr>
                <w:sz w:val="22"/>
                <w:szCs w:val="22"/>
              </w:rPr>
              <w:t>власти;</w:t>
            </w:r>
            <w:r w:rsidRPr="002E7ADE">
              <w:rPr>
                <w:sz w:val="22"/>
                <w:szCs w:val="22"/>
              </w:rPr>
              <w:br/>
              <w:t>-</w:t>
            </w:r>
            <w:proofErr w:type="gramEnd"/>
            <w:r w:rsidRPr="002E7ADE">
              <w:rPr>
                <w:sz w:val="22"/>
                <w:szCs w:val="22"/>
              </w:rPr>
              <w:t xml:space="preserve"> институциональные единицы, являющиеся некоммерческими, для которых:</w:t>
            </w:r>
            <w:r w:rsidRPr="002E7ADE">
              <w:rPr>
                <w:sz w:val="22"/>
                <w:szCs w:val="22"/>
              </w:rPr>
              <w:br/>
              <w:t>1)  соотношение выручки  и затрат на производство меньше 50%;</w:t>
            </w:r>
            <w:r w:rsidRPr="002E7ADE">
              <w:rPr>
                <w:sz w:val="22"/>
                <w:szCs w:val="22"/>
              </w:rPr>
              <w:br/>
              <w:t xml:space="preserve"> 2) поступления из государственного бюджета и государственных внебюджетных фондов составляют 50 и более процентов поступлений от текущих операций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 w:rsidP="00B10E88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Могут быть:</w:t>
            </w:r>
            <w:r w:rsidRPr="002E7ADE">
              <w:rPr>
                <w:sz w:val="22"/>
                <w:szCs w:val="22"/>
              </w:rPr>
              <w:br/>
              <w:t>42 Унитарные предприятия, основанные на праве хозяйственного ведения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 75.24, 75.25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 w:rsidP="002E7ADE">
            <w:pPr>
              <w:pStyle w:val="Iniiaiieoaeno2"/>
              <w:widowControl/>
              <w:autoSpaceDE/>
              <w:autoSpaceDN/>
              <w:adjustRightInd/>
              <w:spacing w:line="240" w:lineRule="auto"/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12 Федеральная собственность</w:t>
            </w:r>
            <w:r w:rsidRPr="002E7ADE">
              <w:rPr>
                <w:sz w:val="22"/>
                <w:szCs w:val="22"/>
              </w:rPr>
              <w:br/>
              <w:t>13 Собственность субъектов Российской Федерации</w:t>
            </w:r>
            <w:r w:rsidRPr="002E7ADE">
              <w:rPr>
                <w:sz w:val="22"/>
                <w:szCs w:val="22"/>
              </w:rPr>
              <w:br/>
              <w:t>14 Муниципальная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организации, осуществляющие деятельность по обеспечению общественного порядка, и организации, осуществляющие </w:t>
            </w:r>
            <w:proofErr w:type="gramStart"/>
            <w:r w:rsidRPr="002E7ADE">
              <w:rPr>
                <w:sz w:val="22"/>
                <w:szCs w:val="22"/>
              </w:rPr>
              <w:t>деятельность,  связанную</w:t>
            </w:r>
            <w:proofErr w:type="gramEnd"/>
            <w:r w:rsidRPr="002E7ADE">
              <w:rPr>
                <w:sz w:val="22"/>
                <w:szCs w:val="22"/>
              </w:rPr>
              <w:t xml:space="preserve"> с предупреждением и тушением пожаров  (ОКОГУ – 13110, 13130, 49007, 23170)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Могут быть:</w:t>
            </w:r>
            <w:r w:rsidRPr="002E7ADE">
              <w:rPr>
                <w:sz w:val="22"/>
                <w:szCs w:val="22"/>
              </w:rPr>
              <w:br/>
              <w:t>89 Прочие некоммерческие организации</w:t>
            </w:r>
            <w:r w:rsidRPr="002E7ADE">
              <w:rPr>
                <w:sz w:val="22"/>
                <w:szCs w:val="22"/>
              </w:rPr>
              <w:br/>
              <w:t>83 Общественные организации (объединения)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75.24.2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49 Иная смешанная российская собственность</w:t>
            </w:r>
            <w:r w:rsidRPr="002E7ADE">
              <w:rPr>
                <w:sz w:val="22"/>
                <w:szCs w:val="22"/>
              </w:rPr>
              <w:br/>
              <w:t>53 Собственность общественных объединений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Казачьи общества (</w:t>
            </w:r>
            <w:proofErr w:type="gramStart"/>
            <w:r w:rsidRPr="002E7ADE">
              <w:rPr>
                <w:sz w:val="22"/>
                <w:szCs w:val="22"/>
              </w:rPr>
              <w:t>ОКОГУ  -</w:t>
            </w:r>
            <w:proofErr w:type="gramEnd"/>
            <w:r w:rsidRPr="002E7ADE">
              <w:rPr>
                <w:sz w:val="22"/>
                <w:szCs w:val="22"/>
              </w:rPr>
              <w:t xml:space="preserve"> 49020 )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 w:rsidP="002E7ADE">
            <w:pPr>
              <w:pStyle w:val="Iniiaiieoaeno2"/>
              <w:widowControl/>
              <w:autoSpaceDE/>
              <w:autoSpaceDN/>
              <w:adjustRightInd/>
              <w:spacing w:line="240" w:lineRule="auto"/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98 Иные неюридические лица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мировые судьи, прокуратуры городов и районов, суды общей юрисдикции, управления </w:t>
            </w:r>
            <w:r w:rsidRPr="002E7ADE">
              <w:rPr>
                <w:sz w:val="22"/>
                <w:szCs w:val="22"/>
              </w:rPr>
              <w:lastRenderedPageBreak/>
              <w:t xml:space="preserve">(отделы) Судебного департамента при Верховном суде </w:t>
            </w:r>
            <w:proofErr w:type="gramStart"/>
            <w:r w:rsidRPr="002E7ADE">
              <w:rPr>
                <w:sz w:val="22"/>
                <w:szCs w:val="22"/>
              </w:rPr>
              <w:t>РФ,</w:t>
            </w:r>
            <w:r w:rsidRPr="002E7ADE">
              <w:rPr>
                <w:sz w:val="22"/>
                <w:szCs w:val="22"/>
              </w:rPr>
              <w:br/>
              <w:t>отделы</w:t>
            </w:r>
            <w:proofErr w:type="gramEnd"/>
            <w:r w:rsidRPr="002E7ADE">
              <w:rPr>
                <w:sz w:val="22"/>
                <w:szCs w:val="22"/>
              </w:rPr>
              <w:t xml:space="preserve"> по материально-техническому обеспечению деятельности мировых судей</w:t>
            </w:r>
          </w:p>
        </w:tc>
      </w:tr>
      <w:tr w:rsidR="005F6337" w:rsidRPr="002E7ADE" w:rsidTr="00B841F1">
        <w:trPr>
          <w:trHeight w:val="130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vMerge w:val="restart"/>
            <w:shd w:val="clear" w:color="auto" w:fill="auto"/>
          </w:tcPr>
          <w:p w:rsidR="005F6337" w:rsidRPr="002E7ADE" w:rsidRDefault="005F6337" w:rsidP="002E7ADE">
            <w:pPr>
              <w:pStyle w:val="Iniiaiieoaeno2"/>
              <w:widowControl/>
              <w:autoSpaceDE/>
              <w:autoSpaceDN/>
              <w:adjustRightInd/>
              <w:spacing w:line="240" w:lineRule="auto"/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72 Бюджетные учреждения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74.11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государственные юридические бюро, государственные нотариальные конторы</w:t>
            </w:r>
          </w:p>
        </w:tc>
      </w:tr>
      <w:tr w:rsidR="005F6337" w:rsidRPr="002E7ADE" w:rsidTr="00B841F1">
        <w:trPr>
          <w:trHeight w:val="130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5F6337" w:rsidRPr="002E7ADE" w:rsidRDefault="005F633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72.20, 74.11, 74.30 (кроме 74.30.8), 74.84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государственные учреждения при Минюсте России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 xml:space="preserve">.131 Федеральные органы государственной власти  и управления 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 w:rsidP="002E7ADE">
            <w:pPr>
              <w:pStyle w:val="Iniiaiieoaeno2"/>
              <w:widowControl/>
              <w:autoSpaceDE/>
              <w:autoSpaceDN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- институциональные единицы, являющиеся федеральными органами государственной власти и </w:t>
            </w:r>
            <w:proofErr w:type="gramStart"/>
            <w:r w:rsidRPr="002E7ADE">
              <w:rPr>
                <w:sz w:val="22"/>
                <w:szCs w:val="22"/>
              </w:rPr>
              <w:t>управления;</w:t>
            </w:r>
            <w:r w:rsidRPr="002E7ADE">
              <w:rPr>
                <w:sz w:val="22"/>
                <w:szCs w:val="22"/>
              </w:rPr>
              <w:br/>
              <w:t>-</w:t>
            </w:r>
            <w:proofErr w:type="gramEnd"/>
            <w:r w:rsidRPr="002E7ADE">
              <w:rPr>
                <w:sz w:val="22"/>
                <w:szCs w:val="22"/>
              </w:rPr>
              <w:t xml:space="preserve"> институциональные единицы, являющиеся некоммерческими, для которых:</w:t>
            </w:r>
            <w:r w:rsidRPr="002E7ADE">
              <w:rPr>
                <w:sz w:val="22"/>
                <w:szCs w:val="22"/>
              </w:rPr>
              <w:br/>
              <w:t>1)  соотношение выручки  и затрат на производство меньше 50%;</w:t>
            </w:r>
            <w:r w:rsidRPr="002E7ADE">
              <w:rPr>
                <w:sz w:val="22"/>
                <w:szCs w:val="22"/>
              </w:rPr>
              <w:br/>
              <w:t>2) поступления из федерального бюджета и государственных внебюджетных фондов федерального уровня (кроме фондов государственного социального обеспечения) составляют 50 и более процентов поступлений от текущих операций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Могут быть:</w:t>
            </w:r>
            <w:r w:rsidRPr="002E7ADE">
              <w:rPr>
                <w:sz w:val="22"/>
                <w:szCs w:val="22"/>
              </w:rPr>
              <w:br/>
              <w:t>42 Унитарные приятия, основанные на праве хозяйственного ведения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 75.24, 75.25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12 Федеральная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организации, осуществляющие деятельность по обеспечению общественного порядка, и организации, осуществляющие </w:t>
            </w:r>
            <w:proofErr w:type="gramStart"/>
            <w:r w:rsidRPr="002E7ADE">
              <w:rPr>
                <w:sz w:val="22"/>
                <w:szCs w:val="22"/>
              </w:rPr>
              <w:t>деятельность,  связанную</w:t>
            </w:r>
            <w:proofErr w:type="gramEnd"/>
            <w:r w:rsidRPr="002E7ADE">
              <w:rPr>
                <w:sz w:val="22"/>
                <w:szCs w:val="22"/>
              </w:rPr>
              <w:t xml:space="preserve"> с предупреждением и тушением пожаров</w:t>
            </w:r>
            <w:r w:rsidRPr="002E7ADE">
              <w:rPr>
                <w:sz w:val="22"/>
                <w:szCs w:val="22"/>
              </w:rPr>
              <w:br/>
              <w:t>(ОКОГУ – 13110, 13130)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Могут быть:</w:t>
            </w:r>
            <w:r w:rsidRPr="002E7ADE">
              <w:rPr>
                <w:sz w:val="22"/>
                <w:szCs w:val="22"/>
              </w:rPr>
              <w:br/>
              <w:t>98 Иные неюридические лица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75.23.22, 75.23.33, 75.23.13, 75.23.14, 75.23.15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12 Федеральная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мировые судьи, прокуратуры городов и районов, суды общей юрисдикции, управления (отделы) Судебного департамента при Верховном суде РФ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lastRenderedPageBreak/>
              <w:t>S</w:t>
            </w:r>
            <w:r w:rsidRPr="002E7ADE">
              <w:rPr>
                <w:sz w:val="22"/>
                <w:szCs w:val="22"/>
              </w:rPr>
              <w:t>.132 Органы государственной власти и управления субъектов Федерации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- институциональные единицы, являющиеся органами государственной власти и управления субъектов </w:t>
            </w:r>
            <w:proofErr w:type="gramStart"/>
            <w:r w:rsidRPr="002E7ADE">
              <w:rPr>
                <w:sz w:val="22"/>
                <w:szCs w:val="22"/>
              </w:rPr>
              <w:t>Федерации;</w:t>
            </w:r>
            <w:r w:rsidRPr="002E7ADE">
              <w:rPr>
                <w:sz w:val="22"/>
                <w:szCs w:val="22"/>
              </w:rPr>
              <w:br/>
              <w:t>-</w:t>
            </w:r>
            <w:proofErr w:type="gramEnd"/>
            <w:r w:rsidRPr="002E7ADE">
              <w:rPr>
                <w:sz w:val="22"/>
                <w:szCs w:val="22"/>
              </w:rPr>
              <w:t xml:space="preserve"> институциональные единицы, являющиеся некоммерческими, для которых:</w:t>
            </w:r>
            <w:r w:rsidRPr="002E7ADE">
              <w:rPr>
                <w:sz w:val="22"/>
                <w:szCs w:val="22"/>
              </w:rPr>
              <w:br/>
              <w:t>1)  соотношение выручки  и затрат на производство меньше 50%;</w:t>
            </w:r>
            <w:r w:rsidRPr="002E7ADE">
              <w:rPr>
                <w:sz w:val="22"/>
                <w:szCs w:val="22"/>
              </w:rPr>
              <w:br/>
              <w:t>2) поступления из  бюджета субъекта Федерации и внебюджетных фондов регионального уровня (кроме фондов государственного социального обеспечения) составляют 50 и более процентов поступлений от текущих операций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Могут быть:</w:t>
            </w:r>
            <w:r w:rsidRPr="002E7ADE">
              <w:rPr>
                <w:sz w:val="22"/>
                <w:szCs w:val="22"/>
              </w:rPr>
              <w:br/>
              <w:t>42 Унитарные приятия, основанные на праве хозяйственного ведения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75.25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13 Собственность субъектов Российской Федерации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 w:rsidP="00624E56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организации, осуществляющие </w:t>
            </w:r>
            <w:proofErr w:type="gramStart"/>
            <w:r w:rsidRPr="002E7ADE">
              <w:rPr>
                <w:sz w:val="22"/>
                <w:szCs w:val="22"/>
              </w:rPr>
              <w:t>деятельность,  связанную</w:t>
            </w:r>
            <w:proofErr w:type="gramEnd"/>
            <w:r w:rsidRPr="002E7ADE">
              <w:rPr>
                <w:sz w:val="22"/>
                <w:szCs w:val="22"/>
              </w:rPr>
              <w:t xml:space="preserve"> с предупреждением и тушением пожаров</w:t>
            </w:r>
            <w:r w:rsidR="00624E56">
              <w:rPr>
                <w:sz w:val="22"/>
                <w:szCs w:val="22"/>
              </w:rPr>
              <w:t xml:space="preserve"> </w:t>
            </w:r>
            <w:r w:rsidRPr="002E7ADE">
              <w:rPr>
                <w:sz w:val="22"/>
                <w:szCs w:val="22"/>
              </w:rPr>
              <w:t>(ОКОГУ – 13130)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Могут быть:</w:t>
            </w:r>
            <w:r w:rsidRPr="002E7ADE">
              <w:rPr>
                <w:sz w:val="22"/>
                <w:szCs w:val="22"/>
              </w:rPr>
              <w:br/>
              <w:t>98 Иные неюридические лица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75.23.22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13 Собственность субъектов Российской Федерации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отделы по материально-техническому обеспечению деятельности мировых судей</w:t>
            </w:r>
          </w:p>
        </w:tc>
      </w:tr>
      <w:tr w:rsidR="00B10E88" w:rsidRPr="002E7ADE" w:rsidTr="00B841F1">
        <w:trPr>
          <w:trHeight w:val="156"/>
        </w:trPr>
        <w:tc>
          <w:tcPr>
            <w:tcW w:w="1951" w:type="dxa"/>
            <w:vMerge w:val="restart"/>
            <w:shd w:val="clear" w:color="auto" w:fill="auto"/>
          </w:tcPr>
          <w:p w:rsidR="00B10E88" w:rsidRPr="002E7ADE" w:rsidRDefault="00B10E88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.133 Органы местного самоуправления</w:t>
            </w:r>
          </w:p>
        </w:tc>
        <w:tc>
          <w:tcPr>
            <w:tcW w:w="3098" w:type="dxa"/>
            <w:shd w:val="clear" w:color="auto" w:fill="auto"/>
          </w:tcPr>
          <w:p w:rsidR="00B10E88" w:rsidRPr="002E7ADE" w:rsidRDefault="00B10E88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B10E88" w:rsidRPr="002E7ADE" w:rsidRDefault="00B10E88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B10E88" w:rsidRPr="002E7ADE" w:rsidRDefault="00B10E88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B10E88" w:rsidRPr="002E7ADE" w:rsidRDefault="00B10E88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- институциональные единицы, являющиеся органами местного </w:t>
            </w:r>
            <w:proofErr w:type="gramStart"/>
            <w:r w:rsidRPr="002E7ADE">
              <w:rPr>
                <w:sz w:val="22"/>
                <w:szCs w:val="22"/>
              </w:rPr>
              <w:t>самоуправления ;</w:t>
            </w:r>
            <w:proofErr w:type="gramEnd"/>
            <w:r w:rsidRPr="002E7ADE">
              <w:rPr>
                <w:sz w:val="22"/>
                <w:szCs w:val="22"/>
              </w:rPr>
              <w:br/>
              <w:t>- институциональные единицы, являющиеся некоммерческими, для которых:</w:t>
            </w:r>
            <w:r w:rsidRPr="002E7ADE">
              <w:rPr>
                <w:sz w:val="22"/>
                <w:szCs w:val="22"/>
              </w:rPr>
              <w:br/>
              <w:t>1)  соотношение выручки  и затрат на производство меньше 50%;</w:t>
            </w:r>
            <w:r w:rsidRPr="002E7ADE">
              <w:rPr>
                <w:sz w:val="22"/>
                <w:szCs w:val="22"/>
              </w:rPr>
              <w:br/>
              <w:t xml:space="preserve">2)  поступления из местного бюджета  составляют 50 и более процентов </w:t>
            </w:r>
            <w:r w:rsidRPr="002E7ADE">
              <w:rPr>
                <w:sz w:val="22"/>
                <w:szCs w:val="22"/>
              </w:rPr>
              <w:br/>
              <w:t>поступлений от текущих операций</w:t>
            </w:r>
          </w:p>
        </w:tc>
      </w:tr>
      <w:tr w:rsidR="00B10E88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B10E88" w:rsidRPr="002E7ADE" w:rsidRDefault="00B10E88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B10E88" w:rsidRPr="002E7ADE" w:rsidRDefault="00B10E88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Могут быть:</w:t>
            </w:r>
            <w:r w:rsidRPr="002E7ADE">
              <w:rPr>
                <w:sz w:val="22"/>
                <w:szCs w:val="22"/>
              </w:rPr>
              <w:br/>
              <w:t>42 Унитарные приятия, основанные на праве хозяйственного ведения</w:t>
            </w:r>
          </w:p>
        </w:tc>
        <w:tc>
          <w:tcPr>
            <w:tcW w:w="1683" w:type="dxa"/>
            <w:shd w:val="clear" w:color="auto" w:fill="auto"/>
          </w:tcPr>
          <w:p w:rsidR="00B10E88" w:rsidRPr="002E7ADE" w:rsidRDefault="00B10E88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 75.24, 75.25</w:t>
            </w:r>
          </w:p>
        </w:tc>
        <w:tc>
          <w:tcPr>
            <w:tcW w:w="3740" w:type="dxa"/>
            <w:shd w:val="clear" w:color="auto" w:fill="auto"/>
          </w:tcPr>
          <w:p w:rsidR="00B10E88" w:rsidRPr="002E7ADE" w:rsidRDefault="00B10E88" w:rsidP="002E7ADE">
            <w:pPr>
              <w:pStyle w:val="a7"/>
              <w:spacing w:after="0"/>
              <w:jc w:val="left"/>
              <w:rPr>
                <w:b w:val="0"/>
                <w:bCs w:val="0"/>
                <w:sz w:val="22"/>
                <w:szCs w:val="22"/>
              </w:rPr>
            </w:pPr>
            <w:r w:rsidRPr="002E7ADE">
              <w:rPr>
                <w:b w:val="0"/>
                <w:bCs w:val="0"/>
                <w:sz w:val="22"/>
                <w:szCs w:val="22"/>
              </w:rPr>
              <w:t>14 Муниципальная собственность</w:t>
            </w:r>
          </w:p>
        </w:tc>
        <w:tc>
          <w:tcPr>
            <w:tcW w:w="3740" w:type="dxa"/>
            <w:shd w:val="clear" w:color="auto" w:fill="auto"/>
          </w:tcPr>
          <w:p w:rsidR="00B10E88" w:rsidRPr="002E7ADE" w:rsidRDefault="00B10E88" w:rsidP="00483BE1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организации, осуществляющие деятельность, связанную с предупреждением и тушением пожаров, обеспечением безопасности в чрезвычайных ситуациях и охраной общественного порядка (ОКОГУ – 49007)</w:t>
            </w:r>
          </w:p>
        </w:tc>
      </w:tr>
      <w:tr w:rsidR="006544FB" w:rsidRPr="002E7ADE" w:rsidTr="00B841F1">
        <w:trPr>
          <w:trHeight w:val="15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lastRenderedPageBreak/>
              <w:t>S</w:t>
            </w:r>
            <w:r w:rsidRPr="002E7ADE">
              <w:rPr>
                <w:sz w:val="22"/>
                <w:szCs w:val="22"/>
              </w:rPr>
              <w:t xml:space="preserve">.134 Фонды </w:t>
            </w:r>
            <w:proofErr w:type="spellStart"/>
            <w:r w:rsidRPr="002E7ADE">
              <w:rPr>
                <w:sz w:val="22"/>
                <w:szCs w:val="22"/>
              </w:rPr>
              <w:t>государст</w:t>
            </w:r>
            <w:proofErr w:type="spellEnd"/>
            <w:r w:rsidRPr="002E7ADE">
              <w:rPr>
                <w:sz w:val="22"/>
                <w:szCs w:val="22"/>
              </w:rPr>
              <w:t>-венного социального обеспечения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Внебюджетные фонды, осуществляющие государственные программы социального </w:t>
            </w:r>
            <w:proofErr w:type="gramStart"/>
            <w:r w:rsidRPr="002E7ADE">
              <w:rPr>
                <w:sz w:val="22"/>
                <w:szCs w:val="22"/>
              </w:rPr>
              <w:t>обеспечения  на</w:t>
            </w:r>
            <w:proofErr w:type="gramEnd"/>
            <w:r w:rsidRPr="002E7ADE">
              <w:rPr>
                <w:sz w:val="22"/>
                <w:szCs w:val="22"/>
              </w:rPr>
              <w:t xml:space="preserve"> всех уровнях власти:</w:t>
            </w:r>
            <w:r w:rsidRPr="002E7ADE">
              <w:rPr>
                <w:sz w:val="22"/>
                <w:szCs w:val="22"/>
              </w:rPr>
              <w:br/>
              <w:t>Пенсионный Фонд Российской Федерации</w:t>
            </w:r>
            <w:r w:rsidRPr="002E7ADE">
              <w:rPr>
                <w:sz w:val="22"/>
                <w:szCs w:val="22"/>
              </w:rPr>
              <w:br/>
              <w:t>Фонд социального страхования Российской Федерации</w:t>
            </w:r>
            <w:r w:rsidRPr="002E7ADE">
              <w:rPr>
                <w:sz w:val="22"/>
                <w:szCs w:val="22"/>
              </w:rPr>
              <w:br/>
              <w:t>Федеральный фонд обязательного медицинского страхования</w:t>
            </w:r>
            <w:r w:rsidRPr="002E7ADE">
              <w:rPr>
                <w:sz w:val="22"/>
                <w:szCs w:val="22"/>
              </w:rPr>
              <w:br/>
              <w:t>Территориальные фонды обязательного медицинского страхования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.14 Домашние хозяйства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1) домашние хозяйства как потребитель товаров и услуг;</w:t>
            </w:r>
            <w:r w:rsidRPr="002E7ADE">
              <w:rPr>
                <w:sz w:val="22"/>
                <w:szCs w:val="22"/>
              </w:rPr>
              <w:br/>
              <w:t>2) институциональное население;</w:t>
            </w:r>
            <w:r w:rsidRPr="002E7ADE">
              <w:rPr>
                <w:sz w:val="22"/>
                <w:szCs w:val="22"/>
              </w:rPr>
              <w:br/>
              <w:t>3) домашние хозяйства, занимающиеся производственной деятельностью неформально, без регистрации, с целью обеспечения продукцией собственных потребностей или реализации ее на рынке;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91 Индивидуальные предприниматели,</w:t>
            </w:r>
            <w:r w:rsidRPr="002E7ADE">
              <w:rPr>
                <w:sz w:val="22"/>
                <w:szCs w:val="22"/>
              </w:rPr>
              <w:br/>
              <w:t>95 Крестьянские (фермерские) хозяйства (с 1 января 2010 г.)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4) индивидуальные предприятия домашних хозяйств (если их нельзя отделить от их владельцев). Предприятия лиц, занимающихся производственной деятельностью без образования юридического лица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 w:val="restart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.15 Некоммерческие организации, обслуживающие домашние хозяйства</w:t>
            </w: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83 Общественные и религиозные организации (объединения)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91.31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54 Собственность религиозных объединений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Религиозные культовые организации (ОКОГУ 62000, с учетом наименования объекта)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94 Товарищества собственников жилья</w:t>
            </w:r>
            <w:r w:rsidRPr="002E7ADE">
              <w:rPr>
                <w:sz w:val="22"/>
                <w:szCs w:val="22"/>
              </w:rPr>
              <w:br/>
              <w:t>76 Садоводческие, огороднические или дачные некоммерческие товарищества</w:t>
            </w:r>
            <w:r w:rsidRPr="002E7ADE">
              <w:rPr>
                <w:sz w:val="22"/>
                <w:szCs w:val="22"/>
              </w:rPr>
              <w:br/>
              <w:t>77 Объединения крестьянских (фермерских) хозяйств (с 1 января 2010 г.)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</w:tr>
      <w:tr w:rsidR="005F6337" w:rsidRPr="002E7ADE" w:rsidTr="00B841F1">
        <w:trPr>
          <w:trHeight w:val="3878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71 Частные учреждения</w:t>
            </w:r>
            <w:r w:rsidRPr="002E7ADE">
              <w:rPr>
                <w:sz w:val="22"/>
                <w:szCs w:val="22"/>
              </w:rPr>
              <w:br/>
              <w:t>83 Общественные и религиозные организации (объединения</w:t>
            </w:r>
            <w:r w:rsidRPr="002E7ADE">
              <w:rPr>
                <w:b/>
                <w:bCs/>
                <w:sz w:val="22"/>
                <w:szCs w:val="22"/>
              </w:rPr>
              <w:t xml:space="preserve">) </w:t>
            </w:r>
            <w:r w:rsidRPr="002E7ADE">
              <w:rPr>
                <w:sz w:val="22"/>
                <w:szCs w:val="22"/>
              </w:rPr>
              <w:t>(кроме различных объединений предпринимателей и религиозных культовых организаций)</w:t>
            </w:r>
            <w:r w:rsidRPr="002E7ADE">
              <w:rPr>
                <w:sz w:val="22"/>
                <w:szCs w:val="22"/>
              </w:rPr>
              <w:br/>
              <w:t>84 Общественные движения</w:t>
            </w:r>
            <w:r w:rsidRPr="002E7ADE">
              <w:rPr>
                <w:sz w:val="22"/>
                <w:szCs w:val="22"/>
              </w:rPr>
              <w:br/>
              <w:t>88 Фонды</w:t>
            </w:r>
            <w:r w:rsidRPr="002E7ADE">
              <w:rPr>
                <w:sz w:val="22"/>
                <w:szCs w:val="22"/>
              </w:rPr>
              <w:br/>
              <w:t>96 Некоммерческие партнерства</w:t>
            </w:r>
            <w:r w:rsidRPr="002E7ADE">
              <w:rPr>
                <w:sz w:val="22"/>
                <w:szCs w:val="22"/>
              </w:rPr>
              <w:br/>
              <w:t>89 Прочие некоммерческие организации</w:t>
            </w: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55.23.1, 55.23.2, 80, 85, 91.12, 92.13, 92.2, 92.3 (кроме 92.31.1), 92.4, 92.5, 92.6, 92.7, 93.02, 93.04, 93.05</w:t>
            </w: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1) соотношение выручки и затрат на производство меньше 50%</w:t>
            </w:r>
            <w:r w:rsidRPr="002E7ADE">
              <w:rPr>
                <w:sz w:val="22"/>
                <w:szCs w:val="22"/>
              </w:rPr>
              <w:br/>
              <w:t>2) поступления из государственного бюджета и внебюджетных фондов составляют менее 50% поступлений от текущих операций</w:t>
            </w:r>
          </w:p>
        </w:tc>
      </w:tr>
      <w:tr w:rsidR="005F6337" w:rsidRPr="002E7ADE" w:rsidTr="00B841F1">
        <w:trPr>
          <w:trHeight w:val="156"/>
        </w:trPr>
        <w:tc>
          <w:tcPr>
            <w:tcW w:w="1951" w:type="dxa"/>
            <w:vMerge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5F6337" w:rsidRPr="002E7ADE" w:rsidRDefault="005F6337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Самостоятельные подразделения корпораций и </w:t>
            </w:r>
            <w:proofErr w:type="spellStart"/>
            <w:r w:rsidRPr="002E7ADE">
              <w:rPr>
                <w:sz w:val="22"/>
                <w:szCs w:val="22"/>
              </w:rPr>
              <w:t>квази</w:t>
            </w:r>
            <w:proofErr w:type="spellEnd"/>
            <w:r w:rsidRPr="002E7ADE">
              <w:rPr>
                <w:sz w:val="22"/>
                <w:szCs w:val="22"/>
              </w:rPr>
              <w:t>-корпораций, оказывающие нерыночные услуги социального характера своим работникам</w:t>
            </w:r>
          </w:p>
        </w:tc>
      </w:tr>
      <w:tr w:rsidR="006544FB" w:rsidRPr="002E7ADE" w:rsidTr="00B841F1">
        <w:trPr>
          <w:trHeight w:val="15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  <w:lang w:val="en-US"/>
              </w:rPr>
              <w:t>S</w:t>
            </w:r>
            <w:r w:rsidRPr="002E7ADE">
              <w:rPr>
                <w:sz w:val="22"/>
                <w:szCs w:val="22"/>
              </w:rPr>
              <w:t>.2 Остальной мир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Институциональные единицы, не являющиеся резидентами Российской Федерации, участвующие в экономических операциях и др. экономических связях с резидентами Российской Федерации</w:t>
            </w:r>
          </w:p>
        </w:tc>
      </w:tr>
      <w:tr w:rsidR="006544FB" w:rsidRPr="002E7ADE" w:rsidTr="00B841F1">
        <w:trPr>
          <w:trHeight w:val="15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S.21 СНГ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Институциональные единицы-резиденты стран СНГ и </w:t>
            </w:r>
            <w:proofErr w:type="spellStart"/>
            <w:proofErr w:type="gramStart"/>
            <w:r w:rsidRPr="002E7ADE">
              <w:rPr>
                <w:sz w:val="22"/>
                <w:szCs w:val="22"/>
              </w:rPr>
              <w:t>межгосу</w:t>
            </w:r>
            <w:proofErr w:type="spellEnd"/>
            <w:r w:rsidR="00483BE1" w:rsidRPr="002E7ADE">
              <w:rPr>
                <w:sz w:val="22"/>
                <w:szCs w:val="22"/>
              </w:rPr>
              <w:t>-</w:t>
            </w:r>
            <w:r w:rsidRPr="002E7ADE">
              <w:rPr>
                <w:sz w:val="22"/>
                <w:szCs w:val="22"/>
              </w:rPr>
              <w:t>дарственные</w:t>
            </w:r>
            <w:proofErr w:type="gramEnd"/>
            <w:r w:rsidRPr="002E7ADE">
              <w:rPr>
                <w:sz w:val="22"/>
                <w:szCs w:val="22"/>
              </w:rPr>
              <w:t xml:space="preserve"> организации стран СНГ</w:t>
            </w:r>
          </w:p>
        </w:tc>
      </w:tr>
      <w:tr w:rsidR="006544FB" w:rsidRPr="002E7ADE" w:rsidTr="00B841F1">
        <w:trPr>
          <w:trHeight w:val="156"/>
        </w:trPr>
        <w:tc>
          <w:tcPr>
            <w:tcW w:w="1951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>S.22 Дальнее зарубежье</w:t>
            </w:r>
          </w:p>
        </w:tc>
        <w:tc>
          <w:tcPr>
            <w:tcW w:w="3098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6544FB" w:rsidRPr="002E7ADE" w:rsidRDefault="006544FB">
            <w:pPr>
              <w:rPr>
                <w:sz w:val="22"/>
                <w:szCs w:val="22"/>
              </w:rPr>
            </w:pPr>
            <w:r w:rsidRPr="002E7ADE">
              <w:rPr>
                <w:sz w:val="22"/>
                <w:szCs w:val="22"/>
              </w:rPr>
              <w:t xml:space="preserve">Институциональные единицы-резиденты стран дальнего </w:t>
            </w:r>
            <w:proofErr w:type="gramStart"/>
            <w:r w:rsidRPr="002E7ADE">
              <w:rPr>
                <w:sz w:val="22"/>
                <w:szCs w:val="22"/>
              </w:rPr>
              <w:t>зарубежья  и</w:t>
            </w:r>
            <w:proofErr w:type="gramEnd"/>
            <w:r w:rsidRPr="002E7ADE">
              <w:rPr>
                <w:sz w:val="22"/>
                <w:szCs w:val="22"/>
              </w:rPr>
              <w:t xml:space="preserve"> международные организации</w:t>
            </w:r>
          </w:p>
        </w:tc>
      </w:tr>
    </w:tbl>
    <w:p w:rsidR="00784600" w:rsidRPr="006544FB" w:rsidRDefault="00784600" w:rsidP="00AB756A"/>
    <w:sectPr w:rsidR="00784600" w:rsidRPr="006544FB" w:rsidSect="00B841F1">
      <w:type w:val="continuous"/>
      <w:pgSz w:w="12240" w:h="15840"/>
      <w:pgMar w:top="567" w:right="567" w:bottom="567" w:left="567" w:header="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448" w:rsidRDefault="00E74448">
      <w:r>
        <w:separator/>
      </w:r>
    </w:p>
  </w:endnote>
  <w:endnote w:type="continuationSeparator" w:id="0">
    <w:p w:rsidR="00E74448" w:rsidRDefault="00E7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0BB" w:rsidRDefault="00D350BB" w:rsidP="006544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50BB" w:rsidRDefault="00D350BB" w:rsidP="006544F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0BB" w:rsidRPr="007E3D01" w:rsidRDefault="00D350BB" w:rsidP="00B841F1">
    <w:pPr>
      <w:tabs>
        <w:tab w:val="center" w:pos="4677"/>
        <w:tab w:val="right" w:pos="9355"/>
      </w:tabs>
      <w:jc w:val="center"/>
      <w:rPr>
        <w:color w:val="70AD47"/>
        <w:sz w:val="20"/>
        <w:szCs w:val="20"/>
      </w:rPr>
    </w:pPr>
    <w:r w:rsidRPr="007E3D01">
      <w:rPr>
        <w:b/>
        <w:caps/>
        <w:color w:val="70AD47"/>
        <w:sz w:val="20"/>
        <w:szCs w:val="20"/>
      </w:rPr>
      <w:t>КИЕС                                                                   По порядку точка ру</w:t>
    </w:r>
    <w:r w:rsidRPr="007E3D01">
      <w:rPr>
        <w:b/>
        <w:caps/>
        <w:color w:val="70AD47"/>
        <w:sz w:val="20"/>
        <w:szCs w:val="20"/>
      </w:rPr>
      <w:ptab w:relativeTo="margin" w:alignment="right" w:leader="none"/>
    </w:r>
    <w:r w:rsidRPr="007E3D01">
      <w:rPr>
        <w:b/>
        <w:caps/>
        <w:color w:val="70AD47"/>
        <w:sz w:val="20"/>
        <w:szCs w:val="20"/>
        <w:lang w:val="en-US"/>
      </w:rPr>
      <w:t>www</w:t>
    </w:r>
    <w:r w:rsidRPr="007E3D01">
      <w:rPr>
        <w:b/>
        <w:caps/>
        <w:color w:val="70AD47"/>
        <w:sz w:val="20"/>
        <w:szCs w:val="20"/>
      </w:rPr>
      <w:t>.</w:t>
    </w:r>
    <w:r w:rsidRPr="007E3D01">
      <w:rPr>
        <w:b/>
        <w:caps/>
        <w:color w:val="70AD47"/>
        <w:sz w:val="20"/>
        <w:szCs w:val="20"/>
        <w:lang w:val="en-US"/>
      </w:rPr>
      <w:t>poporyadku</w:t>
    </w:r>
    <w:r w:rsidRPr="007E3D01">
      <w:rPr>
        <w:b/>
        <w:caps/>
        <w:color w:val="70AD47"/>
        <w:sz w:val="20"/>
        <w:szCs w:val="20"/>
      </w:rPr>
      <w:t>.</w:t>
    </w:r>
    <w:r w:rsidRPr="007E3D01">
      <w:rPr>
        <w:b/>
        <w:caps/>
        <w:color w:val="70AD47"/>
        <w:sz w:val="20"/>
        <w:szCs w:val="20"/>
        <w:lang w:val="en-US"/>
      </w:rPr>
      <w:t>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0BB" w:rsidRDefault="00D350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448" w:rsidRDefault="00E74448">
      <w:r>
        <w:separator/>
      </w:r>
    </w:p>
  </w:footnote>
  <w:footnote w:type="continuationSeparator" w:id="0">
    <w:p w:rsidR="00E74448" w:rsidRDefault="00E74448">
      <w:r>
        <w:continuationSeparator/>
      </w:r>
    </w:p>
  </w:footnote>
  <w:footnote w:id="1">
    <w:p w:rsidR="00D350BB" w:rsidRDefault="00D350BB" w:rsidP="007E3D01">
      <w:pPr>
        <w:rPr>
          <w:sz w:val="20"/>
          <w:szCs w:val="20"/>
        </w:rPr>
      </w:pPr>
      <w:r>
        <w:rPr>
          <w:rStyle w:val="aa"/>
          <w:i/>
          <w:iCs/>
        </w:rPr>
        <w:t>*</w:t>
      </w:r>
      <w:r>
        <w:rPr>
          <w:i/>
          <w:iCs/>
        </w:rPr>
        <w:t xml:space="preserve"> </w:t>
      </w:r>
      <w:r>
        <w:rPr>
          <w:sz w:val="20"/>
          <w:szCs w:val="20"/>
        </w:rPr>
        <w:t xml:space="preserve">Допустимые сочетания кодов: </w:t>
      </w:r>
    </w:p>
    <w:p w:rsidR="00D350BB" w:rsidRDefault="00D350BB" w:rsidP="007E3D01">
      <w:r>
        <w:rPr>
          <w:sz w:val="20"/>
          <w:szCs w:val="20"/>
        </w:rPr>
        <w:t xml:space="preserve">ОКВЭД 75.22, ОКОПФ 42, ОКФС </w:t>
      </w:r>
      <w:proofErr w:type="gramStart"/>
      <w:r>
        <w:rPr>
          <w:sz w:val="20"/>
          <w:szCs w:val="20"/>
        </w:rPr>
        <w:t>12  ОКОГУ</w:t>
      </w:r>
      <w:proofErr w:type="gramEnd"/>
      <w:r>
        <w:rPr>
          <w:sz w:val="20"/>
          <w:szCs w:val="20"/>
        </w:rPr>
        <w:t xml:space="preserve"> 13160 (войсковые части)</w:t>
      </w:r>
      <w:r>
        <w:rPr>
          <w:sz w:val="22"/>
          <w:szCs w:val="22"/>
        </w:rPr>
        <w:t xml:space="preserve"> </w:t>
      </w:r>
    </w:p>
    <w:p w:rsidR="00D350BB" w:rsidRDefault="00D350BB" w:rsidP="007E3D01">
      <w:pPr>
        <w:rPr>
          <w:i/>
          <w:iCs/>
          <w:sz w:val="20"/>
          <w:szCs w:val="20"/>
        </w:rPr>
      </w:pPr>
      <w:r>
        <w:rPr>
          <w:sz w:val="20"/>
          <w:szCs w:val="20"/>
        </w:rPr>
        <w:t>ОКВЭД 75.25.1, 75.25.2, ОКОПФ 65, ОКФС 16, ОКОГУ 49013, 49014 (организации, осуществляющие деятельность, связанную с предупреждением и тушением пожаров, и специализированные спасательные службы)</w:t>
      </w:r>
      <w:r>
        <w:rPr>
          <w:i/>
          <w:iCs/>
          <w:sz w:val="20"/>
          <w:szCs w:val="20"/>
        </w:rPr>
        <w:t xml:space="preserve"> </w:t>
      </w:r>
    </w:p>
    <w:p w:rsidR="00D350BB" w:rsidRDefault="00D350BB" w:rsidP="006544FB">
      <w:pPr>
        <w:ind w:left="708" w:firstLine="708"/>
      </w:pPr>
    </w:p>
  </w:footnote>
  <w:footnote w:id="2">
    <w:p w:rsidR="00D350BB" w:rsidRDefault="00D350BB" w:rsidP="006544FB">
      <w:pPr>
        <w:pStyle w:val="ab"/>
      </w:pPr>
      <w:r>
        <w:rPr>
          <w:rStyle w:val="aa"/>
        </w:rPr>
        <w:t>*</w:t>
      </w:r>
      <w:r>
        <w:t xml:space="preserve">Допустимое сочетание кодов: </w:t>
      </w:r>
    </w:p>
    <w:p w:rsidR="00D350BB" w:rsidRDefault="00D350BB" w:rsidP="007E3D01">
      <w:pPr>
        <w:pStyle w:val="ab"/>
      </w:pPr>
      <w:r>
        <w:t xml:space="preserve">ОКВЭД 75.25.1, 75.25.2, ОКОПФ 97, ОКФС 16, ОКОГУ 49013, </w:t>
      </w:r>
      <w:proofErr w:type="gramStart"/>
      <w:r>
        <w:t>49014  (</w:t>
      </w:r>
      <w:proofErr w:type="gramEnd"/>
      <w:r>
        <w:t xml:space="preserve">Организации, осуществляющие деятельность, связанную с предупреждением и тушением пожаров, и специализированные спасательные службы) 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0BB" w:rsidRDefault="00D350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0BB" w:rsidRDefault="00D350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0BB" w:rsidRDefault="00D35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B6341"/>
    <w:multiLevelType w:val="hybridMultilevel"/>
    <w:tmpl w:val="DAF0DD6C"/>
    <w:lvl w:ilvl="0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B"/>
    <w:rsid w:val="00181DEC"/>
    <w:rsid w:val="001B17F3"/>
    <w:rsid w:val="001C02FC"/>
    <w:rsid w:val="00264124"/>
    <w:rsid w:val="002C3B8B"/>
    <w:rsid w:val="002E389B"/>
    <w:rsid w:val="002E7ADE"/>
    <w:rsid w:val="003302E4"/>
    <w:rsid w:val="00334DC2"/>
    <w:rsid w:val="003B1332"/>
    <w:rsid w:val="00403DDB"/>
    <w:rsid w:val="00440EB5"/>
    <w:rsid w:val="00457D5D"/>
    <w:rsid w:val="00483BE1"/>
    <w:rsid w:val="004E6B91"/>
    <w:rsid w:val="005E1032"/>
    <w:rsid w:val="005F6337"/>
    <w:rsid w:val="00621A1C"/>
    <w:rsid w:val="00624E56"/>
    <w:rsid w:val="006544FB"/>
    <w:rsid w:val="00672981"/>
    <w:rsid w:val="00674885"/>
    <w:rsid w:val="00713979"/>
    <w:rsid w:val="00766698"/>
    <w:rsid w:val="00784600"/>
    <w:rsid w:val="007A4C52"/>
    <w:rsid w:val="007E3D01"/>
    <w:rsid w:val="00960618"/>
    <w:rsid w:val="00976B2F"/>
    <w:rsid w:val="00985E5D"/>
    <w:rsid w:val="009A4D22"/>
    <w:rsid w:val="009B22F1"/>
    <w:rsid w:val="009F7DBD"/>
    <w:rsid w:val="00A12B61"/>
    <w:rsid w:val="00A31A2D"/>
    <w:rsid w:val="00AB756A"/>
    <w:rsid w:val="00AD4EB4"/>
    <w:rsid w:val="00B10E88"/>
    <w:rsid w:val="00B50BE8"/>
    <w:rsid w:val="00B841F1"/>
    <w:rsid w:val="00C26F9E"/>
    <w:rsid w:val="00C353CF"/>
    <w:rsid w:val="00C42100"/>
    <w:rsid w:val="00C616B8"/>
    <w:rsid w:val="00C97E58"/>
    <w:rsid w:val="00D350BB"/>
    <w:rsid w:val="00D40A5E"/>
    <w:rsid w:val="00D63850"/>
    <w:rsid w:val="00D73D40"/>
    <w:rsid w:val="00DA0171"/>
    <w:rsid w:val="00E74448"/>
    <w:rsid w:val="00EE15F9"/>
    <w:rsid w:val="00F538ED"/>
    <w:rsid w:val="00F911E1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7E02A-34E2-4788-A273-40E0BC9A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B120A"/>
    <w:pPr>
      <w:spacing w:before="60" w:after="60"/>
      <w:jc w:val="center"/>
      <w:outlineLvl w:val="0"/>
    </w:pPr>
    <w:rPr>
      <w:b/>
      <w:bCs/>
      <w:sz w:val="28"/>
      <w:szCs w:val="32"/>
    </w:rPr>
  </w:style>
  <w:style w:type="paragraph" w:styleId="2">
    <w:name w:val="heading 2"/>
    <w:basedOn w:val="a"/>
    <w:next w:val="a"/>
    <w:qFormat/>
    <w:rsid w:val="00FB120A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44F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544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44FB"/>
  </w:style>
  <w:style w:type="paragraph" w:styleId="a6">
    <w:name w:val="Title"/>
    <w:basedOn w:val="a"/>
    <w:qFormat/>
    <w:rsid w:val="006544FB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paragraph" w:styleId="a7">
    <w:name w:val="Body Text"/>
    <w:basedOn w:val="a"/>
    <w:link w:val="a8"/>
    <w:rsid w:val="006544FB"/>
    <w:pPr>
      <w:spacing w:after="2280"/>
      <w:jc w:val="center"/>
    </w:pPr>
    <w:rPr>
      <w:b/>
      <w:bCs/>
      <w:sz w:val="28"/>
      <w:szCs w:val="28"/>
    </w:rPr>
  </w:style>
  <w:style w:type="paragraph" w:styleId="a9">
    <w:name w:val="Plain Text"/>
    <w:basedOn w:val="a"/>
    <w:rsid w:val="006544F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/>
    </w:rPr>
  </w:style>
  <w:style w:type="paragraph" w:styleId="10">
    <w:name w:val="toc 1"/>
    <w:basedOn w:val="a"/>
    <w:next w:val="a"/>
    <w:autoRedefine/>
    <w:semiHidden/>
    <w:rsid w:val="006544FB"/>
  </w:style>
  <w:style w:type="paragraph" w:styleId="20">
    <w:name w:val="toc 2"/>
    <w:basedOn w:val="a"/>
    <w:next w:val="a"/>
    <w:autoRedefine/>
    <w:semiHidden/>
    <w:rsid w:val="006544FB"/>
    <w:pPr>
      <w:ind w:left="240"/>
    </w:pPr>
  </w:style>
  <w:style w:type="paragraph" w:styleId="30">
    <w:name w:val="toc 3"/>
    <w:basedOn w:val="a"/>
    <w:next w:val="a"/>
    <w:autoRedefine/>
    <w:semiHidden/>
    <w:rsid w:val="006544FB"/>
    <w:pPr>
      <w:ind w:left="480"/>
    </w:pPr>
  </w:style>
  <w:style w:type="paragraph" w:styleId="4">
    <w:name w:val="toc 4"/>
    <w:basedOn w:val="a"/>
    <w:next w:val="a"/>
    <w:autoRedefine/>
    <w:semiHidden/>
    <w:rsid w:val="006544FB"/>
    <w:pPr>
      <w:ind w:left="720"/>
    </w:pPr>
  </w:style>
  <w:style w:type="paragraph" w:styleId="5">
    <w:name w:val="toc 5"/>
    <w:basedOn w:val="a"/>
    <w:next w:val="a"/>
    <w:autoRedefine/>
    <w:semiHidden/>
    <w:rsid w:val="006544FB"/>
    <w:pPr>
      <w:ind w:left="960"/>
    </w:pPr>
  </w:style>
  <w:style w:type="paragraph" w:styleId="6">
    <w:name w:val="toc 6"/>
    <w:basedOn w:val="a"/>
    <w:next w:val="a"/>
    <w:autoRedefine/>
    <w:semiHidden/>
    <w:rsid w:val="006544FB"/>
    <w:pPr>
      <w:ind w:left="1200"/>
    </w:pPr>
  </w:style>
  <w:style w:type="paragraph" w:styleId="7">
    <w:name w:val="toc 7"/>
    <w:basedOn w:val="a"/>
    <w:next w:val="a"/>
    <w:autoRedefine/>
    <w:semiHidden/>
    <w:rsid w:val="006544FB"/>
    <w:pPr>
      <w:ind w:left="1440"/>
    </w:pPr>
  </w:style>
  <w:style w:type="paragraph" w:styleId="8">
    <w:name w:val="toc 8"/>
    <w:basedOn w:val="a"/>
    <w:next w:val="a"/>
    <w:autoRedefine/>
    <w:semiHidden/>
    <w:rsid w:val="006544FB"/>
    <w:pPr>
      <w:ind w:left="1680"/>
    </w:pPr>
  </w:style>
  <w:style w:type="paragraph" w:styleId="9">
    <w:name w:val="toc 9"/>
    <w:basedOn w:val="a"/>
    <w:next w:val="a"/>
    <w:autoRedefine/>
    <w:semiHidden/>
    <w:rsid w:val="006544FB"/>
    <w:pPr>
      <w:ind w:left="1920"/>
    </w:pPr>
  </w:style>
  <w:style w:type="paragraph" w:customStyle="1" w:styleId="PlainText1">
    <w:name w:val="Plain Text1"/>
    <w:basedOn w:val="a"/>
    <w:rsid w:val="006544F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/>
    </w:rPr>
  </w:style>
  <w:style w:type="paragraph" w:customStyle="1" w:styleId="Iniiaiieoaeno">
    <w:name w:val="Iniiaiie oaeno"/>
    <w:basedOn w:val="a"/>
    <w:rsid w:val="006544FB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styleId="21">
    <w:name w:val="Body Text 2"/>
    <w:basedOn w:val="a"/>
    <w:rsid w:val="006544FB"/>
    <w:pPr>
      <w:ind w:firstLine="709"/>
    </w:pPr>
  </w:style>
  <w:style w:type="paragraph" w:styleId="31">
    <w:name w:val="Body Text 3"/>
    <w:basedOn w:val="a"/>
    <w:rsid w:val="006544FB"/>
    <w:pPr>
      <w:spacing w:before="60" w:after="60"/>
    </w:pPr>
    <w:rPr>
      <w:b/>
      <w:szCs w:val="16"/>
    </w:rPr>
  </w:style>
  <w:style w:type="paragraph" w:customStyle="1" w:styleId="Iniiaiieoaeno2">
    <w:name w:val="Iniiaiie oaeno 2"/>
    <w:basedOn w:val="a"/>
    <w:rsid w:val="006544FB"/>
    <w:pPr>
      <w:widowControl w:val="0"/>
      <w:autoSpaceDE w:val="0"/>
      <w:autoSpaceDN w:val="0"/>
      <w:adjustRightInd w:val="0"/>
      <w:spacing w:line="360" w:lineRule="auto"/>
    </w:pPr>
  </w:style>
  <w:style w:type="character" w:styleId="aa">
    <w:name w:val="footnote reference"/>
    <w:rsid w:val="006544FB"/>
    <w:rPr>
      <w:vertAlign w:val="superscript"/>
    </w:rPr>
  </w:style>
  <w:style w:type="paragraph" w:styleId="ab">
    <w:name w:val="footnote text"/>
    <w:basedOn w:val="a"/>
    <w:rsid w:val="006544FB"/>
    <w:rPr>
      <w:sz w:val="20"/>
      <w:szCs w:val="20"/>
    </w:rPr>
  </w:style>
  <w:style w:type="paragraph" w:styleId="ac">
    <w:name w:val="Balloon Text"/>
    <w:basedOn w:val="a"/>
    <w:link w:val="ad"/>
    <w:rsid w:val="00440E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40EB5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C353CF"/>
    <w:rPr>
      <w:b/>
      <w:bCs/>
      <w:sz w:val="28"/>
      <w:szCs w:val="28"/>
    </w:rPr>
  </w:style>
  <w:style w:type="table" w:styleId="ae">
    <w:name w:val="Table Grid"/>
    <w:basedOn w:val="a1"/>
    <w:rsid w:val="00B1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841F1"/>
    <w:rPr>
      <w:color w:val="808080"/>
    </w:rPr>
  </w:style>
  <w:style w:type="character" w:styleId="af0">
    <w:name w:val="Emphasis"/>
    <w:basedOn w:val="a0"/>
    <w:qFormat/>
    <w:rsid w:val="00B841F1"/>
    <w:rPr>
      <w:i/>
      <w:iCs/>
    </w:rPr>
  </w:style>
  <w:style w:type="paragraph" w:styleId="af1">
    <w:name w:val="No Spacing"/>
    <w:uiPriority w:val="1"/>
    <w:qFormat/>
    <w:rsid w:val="00A12B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k-win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02CE-4441-4FA3-A547-29C9D267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157</TotalTime>
  <Pages>28</Pages>
  <Words>8034</Words>
  <Characters>45796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Классификатор институциональных единиц по секторам экономики (КИЕС) </vt:lpstr>
    </vt:vector>
  </TitlesOfParts>
  <Company>По порядку точка ру (poporyadku.ru)</Company>
  <LinksUpToDate>false</LinksUpToDate>
  <CharactersWithSpaces>53723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Классификатор институциональных единиц по секторам экономики (КИЕС) </dc:title>
  <dc:subject>КИЕС</dc:subject>
  <dc:creator>По порядку точка ру (poporyadku.ru)</dc:creator>
  <cp:keywords>КИЕС; классификатор</cp:keywords>
  <dc:description/>
  <cp:lastModifiedBy>Сергей</cp:lastModifiedBy>
  <cp:revision>12</cp:revision>
  <cp:lastPrinted>2013-02-26T12:00:00Z</cp:lastPrinted>
  <dcterms:created xsi:type="dcterms:W3CDTF">2017-04-28T10:29:00Z</dcterms:created>
  <dcterms:modified xsi:type="dcterms:W3CDTF">2017-08-10T10:22:00Z</dcterms:modified>
  <cp:category>Общероссийские классификаторы</cp:category>
</cp:coreProperties>
</file>