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7D" w:rsidRDefault="00571CB4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15.08.2012 № 239-ст</w:t>
      </w:r>
    </w:p>
    <w:p w:rsidR="00F5227D" w:rsidRDefault="00F5227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- 2012-09-01</w:t>
      </w: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F5227D" w:rsidRDefault="00571CB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2012-05-21</w:t>
      </w:r>
    </w:p>
    <w:p w:rsidR="00F5227D" w:rsidRDefault="00F5227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F5227D" w:rsidRDefault="00F5227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5227D" w:rsidRDefault="00F5227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5227D" w:rsidRDefault="00571CB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3/2012 ОКОГУ</w:t>
      </w:r>
    </w:p>
    <w:p w:rsidR="00F5227D" w:rsidRDefault="00571CB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F5227D" w:rsidRDefault="00571CB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F5227D" w:rsidRDefault="00F5227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F5227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27D" w:rsidRDefault="00571C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F5227D" w:rsidRDefault="00571C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27D" w:rsidRDefault="00571C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7D" w:rsidRDefault="00571C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F5227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27D" w:rsidRDefault="00F5227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27D" w:rsidRDefault="00F5227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27D" w:rsidRDefault="00571C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7D" w:rsidRDefault="00571CB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F5227D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1310510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миграционная служба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ФМС России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1313515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оборонному заказу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Рособоронзаказ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1320500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Минздравсоцразвития России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1320505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Роспотребнадзор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1320508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здравоохранения и социального развития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Росздравнадзор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1320530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труду и занятости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Роструд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1320560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ФМБА России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1325555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Росмолодежь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1325570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туризму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Ростуризм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1328010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1330420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интеллектуальной собственности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1330440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финансовому мониторингу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Росфинмониторинг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1330620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рыболовству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Росрыболовство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1330625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 хозяйства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Рослесхоз</w:t>
            </w:r>
          </w:p>
        </w:tc>
      </w:tr>
      <w:tr w:rsidR="00F5227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1325500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1319830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финансовому мониторингу (федеральная служба)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Росфинмониторинг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1320700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1320705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здравоохранения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1320760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ФМБА России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1321065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туризму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Ростуризм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1322555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Росмолодежь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1323060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 хозяйства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Рослесхоз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1323700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 развитию Дальнего Востока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1324055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Федеральное агентство по строительству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жилищно-коммунальному хозяйству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1325060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рыболовству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Росрыболовство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1326500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1326510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труду и занятости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Роструд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1328040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интеллектуальной собственности</w:t>
            </w:r>
          </w:p>
        </w:tc>
        <w:tc>
          <w:tcPr>
            <w:tcW w:w="2435" w:type="dxa"/>
            <w:shd w:val="clear" w:color="auto" w:fill="auto"/>
          </w:tcPr>
          <w:p w:rsidR="00F5227D" w:rsidRDefault="00F5227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1330410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1330412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миграционная служба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ФМС России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1330415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Роспотребнадзор</w:t>
            </w:r>
          </w:p>
        </w:tc>
      </w:tr>
      <w:tr w:rsidR="00F5227D">
        <w:trPr>
          <w:jc w:val="center"/>
        </w:trPr>
        <w:tc>
          <w:tcPr>
            <w:tcW w:w="878" w:type="dxa"/>
            <w:shd w:val="clear" w:color="auto" w:fill="auto"/>
          </w:tcPr>
          <w:p w:rsidR="00F5227D" w:rsidRDefault="00571CB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1330425</w:t>
            </w:r>
          </w:p>
        </w:tc>
        <w:tc>
          <w:tcPr>
            <w:tcW w:w="5813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оборонному заказу</w:t>
            </w:r>
          </w:p>
        </w:tc>
        <w:tc>
          <w:tcPr>
            <w:tcW w:w="2435" w:type="dxa"/>
            <w:shd w:val="clear" w:color="auto" w:fill="auto"/>
          </w:tcPr>
          <w:p w:rsidR="00F5227D" w:rsidRDefault="00571CB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Рособоронзаказ</w:t>
            </w:r>
          </w:p>
        </w:tc>
      </w:tr>
    </w:tbl>
    <w:p w:rsidR="00F5227D" w:rsidRDefault="00F5227D">
      <w:pPr>
        <w:pStyle w:val="ConsPlusNormal"/>
        <w:rPr>
          <w:rFonts w:ascii="Courier New" w:hAnsi="Courier New" w:cs="Courier New"/>
          <w:b/>
        </w:rPr>
      </w:pPr>
    </w:p>
    <w:p w:rsidR="00F5227D" w:rsidRDefault="00F5227D">
      <w:pPr>
        <w:pStyle w:val="ConsPlusNormal"/>
        <w:rPr>
          <w:rFonts w:ascii="Courier New" w:hAnsi="Courier New" w:cs="Courier New"/>
          <w:b/>
        </w:rPr>
      </w:pPr>
    </w:p>
    <w:p w:rsidR="00F5227D" w:rsidRDefault="00F5227D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F5227D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27D" w:rsidRDefault="00571CB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F5227D" w:rsidRDefault="00571CB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7D" w:rsidRDefault="00571CB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F5227D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F5227D" w:rsidRDefault="00571CB4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F5227D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F5227D" w:rsidRDefault="00571CB4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F5227D" w:rsidRDefault="00571CB4">
            <w:pPr>
              <w:pStyle w:val="ConsPlusNonformat"/>
              <w:spacing w:line="276" w:lineRule="auto"/>
            </w:pPr>
            <w:r>
              <w:t>В абзаце, начинающемся словами «Классификация органов государственной власти и местного самоуправления», текст: «Указа Президента Российской Федерации от 12 мая 2008 г. № 724 «Вопросы системы и структуры федеральных органов исполнительной власти» заменить на текст: «Указа Президента Российской Федерации от 21 мая 2012 г. № 636 «О структуре федеральных органов исполнительной власти».</w:t>
            </w:r>
          </w:p>
        </w:tc>
      </w:tr>
    </w:tbl>
    <w:p w:rsidR="00F5227D" w:rsidRDefault="00F5227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5227D" w:rsidRDefault="00F5227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5227D" w:rsidRDefault="00571CB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F5227D" w:rsidRDefault="00571CB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F5227D" w:rsidRDefault="00571CB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F5227D" w:rsidRDefault="00571CB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F5227D" w:rsidRDefault="00571CB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«Введение».</w:t>
      </w:r>
      <w:r>
        <w:rPr>
          <w:b/>
        </w:rPr>
        <w:t xml:space="preserve"> </w:t>
      </w:r>
    </w:p>
    <w:p w:rsidR="00F5227D" w:rsidRDefault="00F5227D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</w:p>
    <w:p w:rsidR="00F5227D" w:rsidRDefault="00F5227D">
      <w:pPr>
        <w:pStyle w:val="ConsPlusNormal"/>
        <w:spacing w:line="276" w:lineRule="auto"/>
        <w:ind w:left="283" w:right="283"/>
        <w:jc w:val="both"/>
      </w:pPr>
    </w:p>
    <w:sectPr w:rsidR="00F5227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8E" w:rsidRDefault="002F308E">
      <w:pPr>
        <w:spacing w:after="0" w:line="240" w:lineRule="auto"/>
      </w:pPr>
      <w:r>
        <w:separator/>
      </w:r>
    </w:p>
  </w:endnote>
  <w:endnote w:type="continuationSeparator" w:id="0">
    <w:p w:rsidR="002F308E" w:rsidRDefault="002F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27D" w:rsidRPr="00A013ED" w:rsidRDefault="00A013ED" w:rsidP="00A013ED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621C4F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8E" w:rsidRDefault="002F308E">
      <w:pPr>
        <w:spacing w:after="0" w:line="240" w:lineRule="auto"/>
      </w:pPr>
      <w:r>
        <w:separator/>
      </w:r>
    </w:p>
  </w:footnote>
  <w:footnote w:type="continuationSeparator" w:id="0">
    <w:p w:rsidR="002F308E" w:rsidRDefault="002F3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27D"/>
    <w:rsid w:val="002F308E"/>
    <w:rsid w:val="00571CB4"/>
    <w:rsid w:val="00621C4F"/>
    <w:rsid w:val="00A013ED"/>
    <w:rsid w:val="00F5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E8230-4467-481D-B1A5-06580F7E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3/2012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2020-09-24T08:29:00Z</dcterms:created>
  <dcterms:modified xsi:type="dcterms:W3CDTF">2020-09-24T08:59:00Z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2017-07-12T20:36:00Z</dcterms:modified>
  <cp:revision>72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