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7CA" w:rsidRPr="004F19AE" w:rsidRDefault="00F677CA" w:rsidP="00F677CA">
      <w:pPr>
        <w:pStyle w:val="ConsPlusNormal"/>
        <w:jc w:val="right"/>
        <w:rPr>
          <w:color w:val="000000"/>
        </w:rPr>
      </w:pPr>
      <w:bookmarkStart w:id="0" w:name="_GoBack"/>
      <w:bookmarkEnd w:id="0"/>
      <w:r w:rsidRPr="004F19AE">
        <w:rPr>
          <w:color w:val="000000"/>
        </w:rPr>
        <w:t>Принято и введено в действие</w:t>
      </w:r>
    </w:p>
    <w:p w:rsidR="00F677CA" w:rsidRPr="004F19AE" w:rsidRDefault="00F677CA" w:rsidP="00F677CA">
      <w:pPr>
        <w:pStyle w:val="ConsPlusNormal"/>
        <w:jc w:val="right"/>
        <w:rPr>
          <w:color w:val="000000"/>
        </w:rPr>
      </w:pPr>
      <w:r w:rsidRPr="004F19AE">
        <w:rPr>
          <w:color w:val="000000"/>
        </w:rPr>
        <w:t>Приказом Федерального агентства</w:t>
      </w:r>
    </w:p>
    <w:p w:rsidR="00F677CA" w:rsidRPr="004F19AE" w:rsidRDefault="00F677CA" w:rsidP="00F677CA">
      <w:pPr>
        <w:pStyle w:val="ConsPlusNormal"/>
        <w:jc w:val="right"/>
        <w:rPr>
          <w:color w:val="000000"/>
        </w:rPr>
      </w:pPr>
      <w:r w:rsidRPr="004F19AE">
        <w:rPr>
          <w:color w:val="000000"/>
        </w:rPr>
        <w:t>по техническому регулированию</w:t>
      </w:r>
    </w:p>
    <w:p w:rsidR="00F677CA" w:rsidRPr="004F19AE" w:rsidRDefault="00F677CA" w:rsidP="00F677CA">
      <w:pPr>
        <w:pStyle w:val="ConsPlusNormal"/>
        <w:jc w:val="right"/>
        <w:rPr>
          <w:color w:val="000000"/>
        </w:rPr>
      </w:pPr>
      <w:r w:rsidRPr="004F19AE">
        <w:rPr>
          <w:color w:val="000000"/>
        </w:rPr>
        <w:t>и метрологии</w:t>
      </w:r>
    </w:p>
    <w:p w:rsidR="00F677CA" w:rsidRPr="004F19AE" w:rsidRDefault="00363928" w:rsidP="00F677CA">
      <w:pPr>
        <w:pStyle w:val="ConsPlusNormal"/>
        <w:jc w:val="right"/>
        <w:rPr>
          <w:color w:val="000000"/>
        </w:rPr>
      </w:pPr>
      <w:r w:rsidRPr="004F19AE">
        <w:rPr>
          <w:color w:val="000000"/>
        </w:rPr>
        <w:t xml:space="preserve">от </w:t>
      </w:r>
      <w:r w:rsidR="009D67DF">
        <w:rPr>
          <w:color w:val="000000"/>
        </w:rPr>
        <w:t>2</w:t>
      </w:r>
      <w:r w:rsidR="00A74485">
        <w:rPr>
          <w:color w:val="000000"/>
        </w:rPr>
        <w:t>4</w:t>
      </w:r>
      <w:r w:rsidR="00811741" w:rsidRPr="004F19AE">
        <w:rPr>
          <w:color w:val="000000"/>
        </w:rPr>
        <w:t>.</w:t>
      </w:r>
      <w:r w:rsidR="009D67DF">
        <w:rPr>
          <w:color w:val="000000"/>
        </w:rPr>
        <w:t>12</w:t>
      </w:r>
      <w:r w:rsidRPr="004F19AE">
        <w:rPr>
          <w:color w:val="000000"/>
        </w:rPr>
        <w:t>.201</w:t>
      </w:r>
      <w:r w:rsidR="00A74485">
        <w:rPr>
          <w:color w:val="000000"/>
        </w:rPr>
        <w:t>9</w:t>
      </w:r>
      <w:r w:rsidRPr="004F19AE">
        <w:rPr>
          <w:color w:val="000000"/>
        </w:rPr>
        <w:t xml:space="preserve"> №</w:t>
      </w:r>
      <w:r w:rsidR="00F677CA" w:rsidRPr="004F19AE">
        <w:rPr>
          <w:color w:val="000000"/>
        </w:rPr>
        <w:t xml:space="preserve"> </w:t>
      </w:r>
      <w:r w:rsidR="009D67DF">
        <w:rPr>
          <w:color w:val="000000"/>
        </w:rPr>
        <w:t>1</w:t>
      </w:r>
      <w:r w:rsidR="00A74485">
        <w:rPr>
          <w:color w:val="000000"/>
        </w:rPr>
        <w:t>462</w:t>
      </w:r>
      <w:r w:rsidR="00F677CA" w:rsidRPr="004F19AE">
        <w:rPr>
          <w:color w:val="000000"/>
        </w:rPr>
        <w:t>-ст</w:t>
      </w:r>
    </w:p>
    <w:p w:rsidR="00F677CA" w:rsidRPr="004F19AE" w:rsidRDefault="00F677CA" w:rsidP="00F677CA">
      <w:pPr>
        <w:pStyle w:val="ConsPlusNormal"/>
        <w:jc w:val="right"/>
        <w:rPr>
          <w:color w:val="000000"/>
        </w:rPr>
      </w:pPr>
    </w:p>
    <w:p w:rsidR="006F408E" w:rsidRPr="004F19AE" w:rsidRDefault="006F408E" w:rsidP="006F40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4F19AE">
        <w:rPr>
          <w:rFonts w:ascii="Arial" w:hAnsi="Arial" w:cs="Arial"/>
          <w:color w:val="000000"/>
          <w:sz w:val="20"/>
          <w:szCs w:val="20"/>
        </w:rPr>
        <w:t>Дата введения - 20</w:t>
      </w:r>
      <w:r w:rsidR="00A74485">
        <w:rPr>
          <w:rFonts w:ascii="Arial" w:hAnsi="Arial" w:cs="Arial"/>
          <w:color w:val="000000"/>
          <w:sz w:val="20"/>
          <w:szCs w:val="20"/>
        </w:rPr>
        <w:t>20</w:t>
      </w:r>
      <w:r w:rsidRPr="004F19AE">
        <w:rPr>
          <w:rFonts w:ascii="Arial" w:hAnsi="Arial" w:cs="Arial"/>
          <w:color w:val="000000"/>
          <w:sz w:val="20"/>
          <w:szCs w:val="20"/>
        </w:rPr>
        <w:t>-0</w:t>
      </w:r>
      <w:r w:rsidR="00A74485">
        <w:rPr>
          <w:rFonts w:ascii="Arial" w:hAnsi="Arial" w:cs="Arial"/>
          <w:color w:val="000000"/>
          <w:sz w:val="20"/>
          <w:szCs w:val="20"/>
        </w:rPr>
        <w:t>1</w:t>
      </w:r>
      <w:r w:rsidRPr="004F19AE">
        <w:rPr>
          <w:rFonts w:ascii="Arial" w:hAnsi="Arial" w:cs="Arial"/>
          <w:color w:val="000000"/>
          <w:sz w:val="20"/>
          <w:szCs w:val="20"/>
        </w:rPr>
        <w:t>-01</w:t>
      </w:r>
    </w:p>
    <w:p w:rsidR="006F408E" w:rsidRPr="004F19AE" w:rsidRDefault="006F408E" w:rsidP="006F40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4F19AE">
        <w:rPr>
          <w:rFonts w:ascii="Arial" w:hAnsi="Arial" w:cs="Arial"/>
          <w:color w:val="000000"/>
          <w:sz w:val="20"/>
          <w:szCs w:val="20"/>
        </w:rPr>
        <w:t>с правом досрочного применения</w:t>
      </w:r>
    </w:p>
    <w:p w:rsidR="00A74485" w:rsidRPr="00A74485" w:rsidRDefault="006F408E" w:rsidP="00A744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4F19AE">
        <w:rPr>
          <w:rFonts w:ascii="Arial" w:hAnsi="Arial" w:cs="Arial"/>
          <w:color w:val="000000"/>
          <w:sz w:val="20"/>
          <w:szCs w:val="20"/>
        </w:rPr>
        <w:t>в правоотношениях</w:t>
      </w:r>
      <w:r w:rsidR="00A74485" w:rsidRPr="00A74485">
        <w:rPr>
          <w:rFonts w:ascii="Arial" w:hAnsi="Arial" w:cs="Arial"/>
          <w:color w:val="000000"/>
          <w:sz w:val="20"/>
          <w:szCs w:val="20"/>
        </w:rPr>
        <w:t>, установленных</w:t>
      </w:r>
    </w:p>
    <w:p w:rsidR="00A74485" w:rsidRPr="00A74485" w:rsidRDefault="00A74485" w:rsidP="00A744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A74485">
        <w:rPr>
          <w:rFonts w:ascii="Arial" w:hAnsi="Arial" w:cs="Arial"/>
          <w:color w:val="000000"/>
          <w:sz w:val="20"/>
          <w:szCs w:val="20"/>
        </w:rPr>
        <w:t>постановлением Правительства</w:t>
      </w:r>
    </w:p>
    <w:p w:rsidR="00F677CA" w:rsidRPr="004F19AE" w:rsidRDefault="00A74485" w:rsidP="00A744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color w:val="000000"/>
        </w:rPr>
      </w:pPr>
      <w:r w:rsidRPr="00A74485">
        <w:rPr>
          <w:rFonts w:ascii="Arial" w:hAnsi="Arial" w:cs="Arial"/>
          <w:color w:val="000000"/>
          <w:sz w:val="20"/>
          <w:szCs w:val="20"/>
        </w:rPr>
        <w:t>Российской Федерации и ЕГРЮЛ</w:t>
      </w:r>
    </w:p>
    <w:p w:rsidR="00024E2F" w:rsidRPr="004F19AE" w:rsidRDefault="00024E2F" w:rsidP="00811741">
      <w:pPr>
        <w:pStyle w:val="ConsPlusTitle"/>
        <w:jc w:val="right"/>
        <w:rPr>
          <w:color w:val="000000"/>
          <w:sz w:val="20"/>
          <w:szCs w:val="20"/>
        </w:rPr>
      </w:pPr>
    </w:p>
    <w:p w:rsidR="00811741" w:rsidRPr="004F19AE" w:rsidRDefault="00811741" w:rsidP="00811741">
      <w:pPr>
        <w:pStyle w:val="ConsPlusTitle"/>
        <w:jc w:val="right"/>
        <w:rPr>
          <w:color w:val="000000"/>
          <w:sz w:val="20"/>
          <w:szCs w:val="20"/>
        </w:rPr>
      </w:pPr>
    </w:p>
    <w:p w:rsidR="00024E2F" w:rsidRPr="004F19AE" w:rsidRDefault="00024E2F" w:rsidP="00811741">
      <w:pPr>
        <w:pStyle w:val="ConsPlusTitle"/>
        <w:jc w:val="right"/>
        <w:rPr>
          <w:color w:val="000000"/>
          <w:sz w:val="20"/>
          <w:szCs w:val="20"/>
        </w:rPr>
      </w:pPr>
    </w:p>
    <w:p w:rsidR="004B1DF5" w:rsidRPr="004F19AE" w:rsidRDefault="00BC201E" w:rsidP="004B1DF5">
      <w:pPr>
        <w:pStyle w:val="ConsPlusTitle"/>
        <w:jc w:val="center"/>
        <w:rPr>
          <w:color w:val="000000"/>
          <w:sz w:val="20"/>
          <w:szCs w:val="20"/>
        </w:rPr>
      </w:pPr>
      <w:r w:rsidRPr="004F19AE">
        <w:rPr>
          <w:color w:val="000000"/>
          <w:sz w:val="20"/>
          <w:szCs w:val="20"/>
        </w:rPr>
        <w:t xml:space="preserve">ИЗМЕНЕНИЕ </w:t>
      </w:r>
      <w:r w:rsidR="00440D03" w:rsidRPr="004F19AE">
        <w:rPr>
          <w:color w:val="000000"/>
          <w:sz w:val="20"/>
          <w:szCs w:val="20"/>
        </w:rPr>
        <w:t>3</w:t>
      </w:r>
      <w:r w:rsidR="00A74485">
        <w:rPr>
          <w:color w:val="000000"/>
          <w:sz w:val="20"/>
          <w:szCs w:val="20"/>
        </w:rPr>
        <w:t>8</w:t>
      </w:r>
      <w:r w:rsidRPr="004F19AE">
        <w:rPr>
          <w:color w:val="000000"/>
          <w:sz w:val="20"/>
          <w:szCs w:val="20"/>
        </w:rPr>
        <w:t>/201</w:t>
      </w:r>
      <w:r w:rsidR="00A74485">
        <w:rPr>
          <w:color w:val="000000"/>
          <w:sz w:val="20"/>
          <w:szCs w:val="20"/>
        </w:rPr>
        <w:t>9</w:t>
      </w:r>
      <w:r w:rsidR="004B1DF5" w:rsidRPr="004F19AE">
        <w:rPr>
          <w:color w:val="000000"/>
          <w:sz w:val="20"/>
          <w:szCs w:val="20"/>
        </w:rPr>
        <w:t xml:space="preserve"> ОК</w:t>
      </w:r>
      <w:r w:rsidR="00811741" w:rsidRPr="004F19AE">
        <w:rPr>
          <w:color w:val="000000"/>
          <w:sz w:val="20"/>
          <w:szCs w:val="20"/>
        </w:rPr>
        <w:t>ОГУ</w:t>
      </w:r>
    </w:p>
    <w:p w:rsidR="004B1DF5" w:rsidRPr="004F19AE" w:rsidRDefault="004B1DF5" w:rsidP="004B1DF5">
      <w:pPr>
        <w:pStyle w:val="ConsPlusTitle"/>
        <w:jc w:val="center"/>
        <w:rPr>
          <w:color w:val="000000"/>
          <w:sz w:val="20"/>
          <w:szCs w:val="20"/>
        </w:rPr>
      </w:pPr>
      <w:r w:rsidRPr="004F19AE">
        <w:rPr>
          <w:color w:val="000000"/>
          <w:sz w:val="20"/>
          <w:szCs w:val="20"/>
        </w:rPr>
        <w:t xml:space="preserve">ОБЩЕРОССИЙСКИЙ КЛАССИФИКАТОР </w:t>
      </w:r>
      <w:r w:rsidR="00811741" w:rsidRPr="004F19AE">
        <w:rPr>
          <w:color w:val="000000"/>
          <w:sz w:val="20"/>
          <w:szCs w:val="20"/>
        </w:rPr>
        <w:t>ОРГАНОВ ГОСУДАРСТВЕННОЙ ВЛАСТИ И УПРАВЛЕНИЯ</w:t>
      </w:r>
    </w:p>
    <w:p w:rsidR="00AE5A0B" w:rsidRPr="004F19AE" w:rsidRDefault="00811741" w:rsidP="004B1DF5">
      <w:pPr>
        <w:pStyle w:val="ConsPlusTitle"/>
        <w:jc w:val="center"/>
        <w:rPr>
          <w:color w:val="000000"/>
          <w:sz w:val="20"/>
          <w:szCs w:val="20"/>
        </w:rPr>
      </w:pPr>
      <w:r w:rsidRPr="004F19AE">
        <w:rPr>
          <w:color w:val="000000"/>
          <w:sz w:val="20"/>
          <w:szCs w:val="20"/>
        </w:rPr>
        <w:t>ОК 006-2011</w:t>
      </w:r>
    </w:p>
    <w:p w:rsidR="00834BB9" w:rsidRPr="004F19AE" w:rsidRDefault="00834BB9" w:rsidP="00834B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8"/>
        <w:gridCol w:w="992"/>
        <w:gridCol w:w="3969"/>
        <w:gridCol w:w="2268"/>
        <w:gridCol w:w="2181"/>
      </w:tblGrid>
      <w:tr w:rsidR="00A74485" w:rsidRPr="00035D7B" w:rsidTr="00A74485">
        <w:trPr>
          <w:jc w:val="center"/>
        </w:trPr>
        <w:tc>
          <w:tcPr>
            <w:tcW w:w="908" w:type="dxa"/>
            <w:vMerge w:val="restart"/>
            <w:tcBorders>
              <w:left w:val="nil"/>
            </w:tcBorders>
          </w:tcPr>
          <w:p w:rsidR="00A74485" w:rsidRPr="00035D7B" w:rsidRDefault="00A74485" w:rsidP="00C8137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35D7B">
              <w:rPr>
                <w:rFonts w:ascii="Arial" w:hAnsi="Arial" w:cs="Arial"/>
                <w:b/>
                <w:color w:val="000000"/>
                <w:sz w:val="18"/>
                <w:szCs w:val="18"/>
              </w:rPr>
              <w:t>Аббревиатура рубрики</w:t>
            </w:r>
          </w:p>
        </w:tc>
        <w:tc>
          <w:tcPr>
            <w:tcW w:w="992" w:type="dxa"/>
            <w:vMerge w:val="restart"/>
          </w:tcPr>
          <w:p w:rsidR="00A74485" w:rsidRPr="00035D7B" w:rsidRDefault="00A74485" w:rsidP="00C8137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35D7B">
              <w:rPr>
                <w:rFonts w:ascii="Arial" w:hAnsi="Arial" w:cs="Arial"/>
                <w:b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6237" w:type="dxa"/>
            <w:gridSpan w:val="2"/>
            <w:tcBorders>
              <w:right w:val="nil"/>
            </w:tcBorders>
          </w:tcPr>
          <w:p w:rsidR="00A74485" w:rsidRPr="00035D7B" w:rsidRDefault="00A74485" w:rsidP="00C8137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35D7B"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2181" w:type="dxa"/>
            <w:vMerge w:val="restart"/>
            <w:tcBorders>
              <w:right w:val="nil"/>
            </w:tcBorders>
          </w:tcPr>
          <w:p w:rsidR="00A74485" w:rsidRPr="00035D7B" w:rsidRDefault="00A74485" w:rsidP="00C8137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35D7B">
              <w:rPr>
                <w:rFonts w:ascii="Arial" w:hAnsi="Arial" w:cs="Arial"/>
                <w:b/>
                <w:color w:val="000000"/>
                <w:sz w:val="18"/>
                <w:szCs w:val="18"/>
              </w:rPr>
              <w:t>Обоснование изменения</w:t>
            </w:r>
          </w:p>
        </w:tc>
      </w:tr>
      <w:tr w:rsidR="00A74485" w:rsidRPr="00035D7B" w:rsidTr="00A74485">
        <w:trPr>
          <w:jc w:val="center"/>
        </w:trPr>
        <w:tc>
          <w:tcPr>
            <w:tcW w:w="908" w:type="dxa"/>
            <w:vMerge/>
            <w:tcBorders>
              <w:left w:val="nil"/>
            </w:tcBorders>
          </w:tcPr>
          <w:p w:rsidR="00A74485" w:rsidRPr="00035D7B" w:rsidRDefault="00A74485" w:rsidP="00C8137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4485" w:rsidRPr="00035D7B" w:rsidRDefault="00A74485" w:rsidP="00C8137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</w:tcPr>
          <w:p w:rsidR="00A74485" w:rsidRPr="00035D7B" w:rsidRDefault="00A74485" w:rsidP="00C8137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35D7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полное</w:t>
            </w:r>
          </w:p>
        </w:tc>
        <w:tc>
          <w:tcPr>
            <w:tcW w:w="2268" w:type="dxa"/>
            <w:tcBorders>
              <w:right w:val="nil"/>
            </w:tcBorders>
          </w:tcPr>
          <w:p w:rsidR="00A74485" w:rsidRPr="00035D7B" w:rsidRDefault="00A74485" w:rsidP="00C8137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35D7B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сокращенное</w:t>
            </w:r>
          </w:p>
        </w:tc>
        <w:tc>
          <w:tcPr>
            <w:tcW w:w="2181" w:type="dxa"/>
            <w:vMerge/>
            <w:tcBorders>
              <w:right w:val="nil"/>
            </w:tcBorders>
          </w:tcPr>
          <w:p w:rsidR="00A74485" w:rsidRPr="00035D7B" w:rsidRDefault="00A74485" w:rsidP="00C8137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A74485" w:rsidRPr="00035D7B" w:rsidTr="00D34CAE">
        <w:trPr>
          <w:trHeight w:val="567"/>
          <w:jc w:val="center"/>
        </w:trPr>
        <w:tc>
          <w:tcPr>
            <w:tcW w:w="10318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A74485" w:rsidRPr="00035D7B" w:rsidRDefault="00A74485" w:rsidP="00C81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35D7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ИЗМЕНИТЬ </w:t>
            </w:r>
          </w:p>
        </w:tc>
      </w:tr>
      <w:tr w:rsidR="00A74485" w:rsidRPr="00035D7B" w:rsidTr="00A74485">
        <w:trPr>
          <w:jc w:val="center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A74485" w:rsidRPr="00035D7B" w:rsidRDefault="00A74485" w:rsidP="009D67DF">
            <w:pPr>
              <w:pStyle w:val="ConsPlusNormal"/>
              <w:jc w:val="center"/>
            </w:pPr>
            <w:r w:rsidRPr="00035D7B">
              <w:t>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74485" w:rsidRPr="00035D7B" w:rsidRDefault="00A74485" w:rsidP="009D67DF">
            <w:pPr>
              <w:pStyle w:val="ConsPlusNormal"/>
            </w:pPr>
            <w:r w:rsidRPr="00035D7B">
              <w:t>4100617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74485" w:rsidRPr="00035D7B" w:rsidRDefault="00A74485" w:rsidP="009D67DF">
            <w:pPr>
              <w:pStyle w:val="ConsPlusNormal"/>
            </w:pPr>
            <w:r w:rsidRPr="00035D7B">
              <w:t>Публичное акционерное общество "Транснефть"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74485" w:rsidRPr="00035D7B" w:rsidRDefault="00A74485" w:rsidP="009D67DF">
            <w:pPr>
              <w:pStyle w:val="ConsPlusNormal"/>
            </w:pPr>
            <w:r w:rsidRPr="00035D7B">
              <w:t>ПАО "Транснефть"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:rsidR="00A74485" w:rsidRPr="00035D7B" w:rsidRDefault="00A74485" w:rsidP="00C71F90">
            <w:pPr>
              <w:pStyle w:val="ConsPlusNormal"/>
            </w:pPr>
            <w:r w:rsidRPr="00035D7B">
              <w:t xml:space="preserve">Устав ПАО "Транснефть" от 30.06.2016 </w:t>
            </w:r>
            <w:r w:rsidR="00C71F90" w:rsidRPr="00035D7B">
              <w:t>№</w:t>
            </w:r>
            <w:r w:rsidRPr="00035D7B">
              <w:t xml:space="preserve"> 520-р, Выписка из ЕГРЮЛ от 17.04.2019 по объекту с ОГРН 1027700049486</w:t>
            </w:r>
          </w:p>
        </w:tc>
      </w:tr>
      <w:tr w:rsidR="00A74485" w:rsidRPr="00035D7B" w:rsidTr="008C00F6">
        <w:trPr>
          <w:trHeight w:val="567"/>
          <w:jc w:val="center"/>
        </w:trPr>
        <w:tc>
          <w:tcPr>
            <w:tcW w:w="103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4485" w:rsidRPr="00035D7B" w:rsidRDefault="00A74485" w:rsidP="009D6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35D7B">
              <w:rPr>
                <w:rFonts w:ascii="Arial" w:hAnsi="Arial" w:cs="Arial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A74485" w:rsidRPr="00035D7B" w:rsidTr="00A74485">
        <w:trPr>
          <w:jc w:val="center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A74485" w:rsidRPr="00035D7B" w:rsidRDefault="00A74485" w:rsidP="00D82622">
            <w:pPr>
              <w:pStyle w:val="ConsPlusNormal"/>
              <w:jc w:val="center"/>
            </w:pPr>
            <w:r w:rsidRPr="00035D7B"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74485" w:rsidRPr="00035D7B" w:rsidRDefault="00A74485" w:rsidP="00D82622">
            <w:pPr>
              <w:pStyle w:val="ConsPlusNormal"/>
            </w:pPr>
            <w:r w:rsidRPr="00035D7B">
              <w:t>4100209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74485" w:rsidRPr="00035D7B" w:rsidRDefault="00A74485" w:rsidP="00D82622">
            <w:pPr>
              <w:pStyle w:val="ConsPlusNormal"/>
            </w:pPr>
            <w:r w:rsidRPr="00035D7B">
              <w:t>Российский фонд развития информационных технологий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74485" w:rsidRPr="00035D7B" w:rsidRDefault="00A74485" w:rsidP="00D82622">
            <w:pPr>
              <w:pStyle w:val="ConsPlusNormal"/>
            </w:pPr>
            <w:r w:rsidRPr="00035D7B">
              <w:t>РФРИТ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:rsidR="00A74485" w:rsidRPr="00035D7B" w:rsidRDefault="00A74485" w:rsidP="00C71F90">
            <w:pPr>
              <w:pStyle w:val="ConsPlusNormal"/>
            </w:pPr>
            <w:r w:rsidRPr="00035D7B">
              <w:t xml:space="preserve">Постановление Правительства Российской Федерации от 24.01.2017 </w:t>
            </w:r>
            <w:r w:rsidR="00C71F90" w:rsidRPr="00035D7B">
              <w:t>№</w:t>
            </w:r>
            <w:r w:rsidRPr="00035D7B">
              <w:t xml:space="preserve"> 57, Выписка из ЕГРЮЛ от 22.07.2019 по объекту с ОГРН 1197700010530</w:t>
            </w:r>
          </w:p>
        </w:tc>
      </w:tr>
    </w:tbl>
    <w:p w:rsidR="00834BB9" w:rsidRDefault="00834BB9" w:rsidP="00834BB9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A74485" w:rsidRPr="004F19AE" w:rsidRDefault="00A74485" w:rsidP="00834BB9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834BB9" w:rsidRPr="004F19AE" w:rsidRDefault="00834BB9" w:rsidP="00834BB9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834BB9" w:rsidRPr="004F19AE" w:rsidRDefault="00834BB9" w:rsidP="00834BB9">
      <w:pPr>
        <w:pStyle w:val="ConsPlusNormal"/>
        <w:spacing w:line="276" w:lineRule="auto"/>
        <w:ind w:left="283" w:right="283"/>
        <w:jc w:val="both"/>
      </w:pPr>
      <w:r w:rsidRPr="004F19AE">
        <w:rPr>
          <w:b/>
          <w:spacing w:val="80"/>
        </w:rPr>
        <w:t>Примечание</w:t>
      </w:r>
      <w:r w:rsidRPr="004F19AE">
        <w:t xml:space="preserve"> - В изменении используются следующие рубрики:</w:t>
      </w:r>
    </w:p>
    <w:p w:rsidR="00834BB9" w:rsidRPr="004F19AE" w:rsidRDefault="00A74485" w:rsidP="00834BB9">
      <w:pPr>
        <w:pStyle w:val="ConsPlusNormal"/>
        <w:spacing w:line="276" w:lineRule="auto"/>
        <w:ind w:left="283" w:right="283"/>
        <w:jc w:val="both"/>
      </w:pPr>
      <w:r w:rsidRPr="00A74485">
        <w:t>ИЗМЕНИТЬ (И) - изменение части позиции общероссийского классификатора без изменения ее кода</w:t>
      </w:r>
      <w:r w:rsidR="00834BB9" w:rsidRPr="004F19AE">
        <w:t>;</w:t>
      </w:r>
    </w:p>
    <w:p w:rsidR="00834BB9" w:rsidRDefault="00834BB9" w:rsidP="00834BB9">
      <w:pPr>
        <w:pStyle w:val="ConsPlusNormal"/>
        <w:spacing w:line="276" w:lineRule="auto"/>
        <w:ind w:left="283" w:right="283"/>
        <w:jc w:val="both"/>
      </w:pPr>
      <w:r w:rsidRPr="004F19AE">
        <w:t>ВКЛЮЧИТЬ (В) - включение в общероссийский классификатор позиции с новым кодом.</w:t>
      </w:r>
    </w:p>
    <w:p w:rsidR="00A74485" w:rsidRPr="003B6421" w:rsidRDefault="00A74485" w:rsidP="00A74485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A74485" w:rsidRPr="003B6421" w:rsidRDefault="00A74485" w:rsidP="00A74485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A74485" w:rsidRPr="003B6421" w:rsidRDefault="00A74485" w:rsidP="00A74485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center"/>
        <w:rPr>
          <w:rFonts w:ascii="Arial" w:hAnsi="Arial" w:cs="Arial"/>
        </w:rPr>
      </w:pPr>
      <w:r w:rsidRPr="003B6421">
        <w:rPr>
          <w:rFonts w:ascii="Arial" w:hAnsi="Arial" w:cs="Arial"/>
          <w:sz w:val="20"/>
          <w:szCs w:val="20"/>
        </w:rPr>
        <w:t xml:space="preserve">(ИУС № </w:t>
      </w:r>
      <w:r>
        <w:rPr>
          <w:rFonts w:ascii="Arial" w:hAnsi="Arial" w:cs="Arial"/>
          <w:sz w:val="20"/>
          <w:szCs w:val="20"/>
        </w:rPr>
        <w:t>3</w:t>
      </w:r>
      <w:r w:rsidRPr="003B6421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20</w:t>
      </w:r>
      <w:r w:rsidRPr="003B6421">
        <w:rPr>
          <w:rFonts w:ascii="Arial" w:hAnsi="Arial" w:cs="Arial"/>
          <w:sz w:val="20"/>
          <w:szCs w:val="20"/>
        </w:rPr>
        <w:t xml:space="preserve"> г.)</w:t>
      </w:r>
    </w:p>
    <w:p w:rsidR="00A74485" w:rsidRPr="004F19AE" w:rsidRDefault="00A74485" w:rsidP="00834BB9">
      <w:pPr>
        <w:pStyle w:val="ConsPlusNormal"/>
        <w:spacing w:line="276" w:lineRule="auto"/>
        <w:ind w:left="283" w:right="283"/>
        <w:jc w:val="both"/>
      </w:pPr>
    </w:p>
    <w:sectPr w:rsidR="00A74485" w:rsidRPr="004F19AE" w:rsidSect="00024E2F">
      <w:footerReference w:type="default" r:id="rId6"/>
      <w:pgSz w:w="11906" w:h="16838"/>
      <w:pgMar w:top="567" w:right="851" w:bottom="567" w:left="85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22B" w:rsidRDefault="001F322B">
      <w:pPr>
        <w:spacing w:after="0" w:line="240" w:lineRule="auto"/>
      </w:pPr>
      <w:r>
        <w:separator/>
      </w:r>
    </w:p>
  </w:endnote>
  <w:endnote w:type="continuationSeparator" w:id="0">
    <w:p w:rsidR="001F322B" w:rsidRDefault="001F3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5CE" w:rsidRDefault="00CB25CE">
    <w:pPr>
      <w:pStyle w:val="a5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И</w:t>
    </w:r>
    <w:r w:rsidRPr="00DF13E5">
      <w:rPr>
        <w:rFonts w:ascii="Times New Roman" w:hAnsi="Times New Roman"/>
        <w:b/>
        <w:color w:val="70AD47"/>
        <w:sz w:val="20"/>
      </w:rPr>
      <w:t xml:space="preserve">зменение </w:t>
    </w:r>
    <w:r>
      <w:rPr>
        <w:rFonts w:ascii="Times New Roman" w:hAnsi="Times New Roman"/>
        <w:b/>
        <w:color w:val="70AD47"/>
        <w:sz w:val="20"/>
      </w:rPr>
      <w:t>38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2019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ОГУ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22B" w:rsidRDefault="001F322B">
      <w:pPr>
        <w:spacing w:after="0" w:line="240" w:lineRule="auto"/>
      </w:pPr>
      <w:r>
        <w:separator/>
      </w:r>
    </w:p>
  </w:footnote>
  <w:footnote w:type="continuationSeparator" w:id="0">
    <w:p w:rsidR="001F322B" w:rsidRDefault="001F32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7FA3"/>
    <w:rsid w:val="00024E2F"/>
    <w:rsid w:val="00035D7B"/>
    <w:rsid w:val="00084285"/>
    <w:rsid w:val="000B1BBD"/>
    <w:rsid w:val="000C760A"/>
    <w:rsid w:val="000E74BF"/>
    <w:rsid w:val="001010E3"/>
    <w:rsid w:val="00112443"/>
    <w:rsid w:val="00114E69"/>
    <w:rsid w:val="00121F90"/>
    <w:rsid w:val="0012579C"/>
    <w:rsid w:val="00156F55"/>
    <w:rsid w:val="00167B6E"/>
    <w:rsid w:val="00171A02"/>
    <w:rsid w:val="0019105B"/>
    <w:rsid w:val="001A6BA6"/>
    <w:rsid w:val="001E5037"/>
    <w:rsid w:val="001F322B"/>
    <w:rsid w:val="00202408"/>
    <w:rsid w:val="002048BD"/>
    <w:rsid w:val="00234F1F"/>
    <w:rsid w:val="00250BB5"/>
    <w:rsid w:val="0027017A"/>
    <w:rsid w:val="002A0391"/>
    <w:rsid w:val="002B1EA1"/>
    <w:rsid w:val="002C380F"/>
    <w:rsid w:val="002C68B5"/>
    <w:rsid w:val="002C78E4"/>
    <w:rsid w:val="002D4224"/>
    <w:rsid w:val="002E3F80"/>
    <w:rsid w:val="002E7CE5"/>
    <w:rsid w:val="00303AAC"/>
    <w:rsid w:val="00352F8D"/>
    <w:rsid w:val="00363928"/>
    <w:rsid w:val="00372E45"/>
    <w:rsid w:val="00382675"/>
    <w:rsid w:val="003929C7"/>
    <w:rsid w:val="003B6421"/>
    <w:rsid w:val="003B678E"/>
    <w:rsid w:val="003D47DA"/>
    <w:rsid w:val="003D7C60"/>
    <w:rsid w:val="003F2131"/>
    <w:rsid w:val="00440D03"/>
    <w:rsid w:val="00475453"/>
    <w:rsid w:val="004909AB"/>
    <w:rsid w:val="004A28AC"/>
    <w:rsid w:val="004A4B5E"/>
    <w:rsid w:val="004B1DF5"/>
    <w:rsid w:val="004B4FAC"/>
    <w:rsid w:val="004D399E"/>
    <w:rsid w:val="004D5004"/>
    <w:rsid w:val="004D7D16"/>
    <w:rsid w:val="004E2F83"/>
    <w:rsid w:val="004F19AE"/>
    <w:rsid w:val="004F597E"/>
    <w:rsid w:val="00500C12"/>
    <w:rsid w:val="005413D9"/>
    <w:rsid w:val="00564FA1"/>
    <w:rsid w:val="00570E27"/>
    <w:rsid w:val="00572718"/>
    <w:rsid w:val="00575024"/>
    <w:rsid w:val="005C58F9"/>
    <w:rsid w:val="005F42DC"/>
    <w:rsid w:val="005F5EC4"/>
    <w:rsid w:val="00606593"/>
    <w:rsid w:val="00610D47"/>
    <w:rsid w:val="00635B95"/>
    <w:rsid w:val="006C0C34"/>
    <w:rsid w:val="006C416F"/>
    <w:rsid w:val="006E2277"/>
    <w:rsid w:val="006F408E"/>
    <w:rsid w:val="007155AB"/>
    <w:rsid w:val="007163B6"/>
    <w:rsid w:val="007165C9"/>
    <w:rsid w:val="0076621A"/>
    <w:rsid w:val="00771DD7"/>
    <w:rsid w:val="00772A9E"/>
    <w:rsid w:val="0078132E"/>
    <w:rsid w:val="00792C6A"/>
    <w:rsid w:val="00794D7D"/>
    <w:rsid w:val="007B6EA6"/>
    <w:rsid w:val="007C182C"/>
    <w:rsid w:val="00806B24"/>
    <w:rsid w:val="00811741"/>
    <w:rsid w:val="00834BB9"/>
    <w:rsid w:val="00850559"/>
    <w:rsid w:val="00862891"/>
    <w:rsid w:val="00891441"/>
    <w:rsid w:val="008A7FA3"/>
    <w:rsid w:val="008C00F6"/>
    <w:rsid w:val="008E0E1D"/>
    <w:rsid w:val="009435B9"/>
    <w:rsid w:val="00961428"/>
    <w:rsid w:val="00991375"/>
    <w:rsid w:val="009D67DF"/>
    <w:rsid w:val="009E5495"/>
    <w:rsid w:val="009E5D0D"/>
    <w:rsid w:val="009E6270"/>
    <w:rsid w:val="00A034B3"/>
    <w:rsid w:val="00A05947"/>
    <w:rsid w:val="00A408B5"/>
    <w:rsid w:val="00A5753E"/>
    <w:rsid w:val="00A66D57"/>
    <w:rsid w:val="00A74485"/>
    <w:rsid w:val="00AB0560"/>
    <w:rsid w:val="00AC6FDE"/>
    <w:rsid w:val="00AE5A0B"/>
    <w:rsid w:val="00AE6196"/>
    <w:rsid w:val="00B041C3"/>
    <w:rsid w:val="00B12ABE"/>
    <w:rsid w:val="00B239ED"/>
    <w:rsid w:val="00B50C44"/>
    <w:rsid w:val="00BA0F5F"/>
    <w:rsid w:val="00BC201E"/>
    <w:rsid w:val="00BD0B14"/>
    <w:rsid w:val="00BD72CD"/>
    <w:rsid w:val="00BD7CCC"/>
    <w:rsid w:val="00BE0CE8"/>
    <w:rsid w:val="00C26D01"/>
    <w:rsid w:val="00C41E07"/>
    <w:rsid w:val="00C50555"/>
    <w:rsid w:val="00C71F90"/>
    <w:rsid w:val="00C81376"/>
    <w:rsid w:val="00C95D34"/>
    <w:rsid w:val="00CB25CE"/>
    <w:rsid w:val="00D34CAE"/>
    <w:rsid w:val="00D575CF"/>
    <w:rsid w:val="00D74AD9"/>
    <w:rsid w:val="00D82622"/>
    <w:rsid w:val="00D95BF5"/>
    <w:rsid w:val="00DA11DB"/>
    <w:rsid w:val="00DB1DB4"/>
    <w:rsid w:val="00DF06F3"/>
    <w:rsid w:val="00DF60D8"/>
    <w:rsid w:val="00E70807"/>
    <w:rsid w:val="00E70E42"/>
    <w:rsid w:val="00E7707F"/>
    <w:rsid w:val="00E97EEB"/>
    <w:rsid w:val="00F12CBB"/>
    <w:rsid w:val="00F42875"/>
    <w:rsid w:val="00F677CA"/>
    <w:rsid w:val="00FC7354"/>
    <w:rsid w:val="00FD36E1"/>
    <w:rsid w:val="00FF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EB63C0A-9561-40D3-AC31-E027B9A1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8A7FA3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unhideWhenUsed/>
    <w:rsid w:val="008A7F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8A7FA3"/>
    <w:rPr>
      <w:rFonts w:cs="Times New Roman"/>
    </w:rPr>
  </w:style>
  <w:style w:type="table" w:styleId="a7">
    <w:name w:val="Table Grid"/>
    <w:basedOn w:val="a1"/>
    <w:uiPriority w:val="39"/>
    <w:rsid w:val="00794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ижний колонтитул Знак"/>
    <w:link w:val="a5"/>
    <w:uiPriority w:val="99"/>
    <w:locked/>
    <w:rsid w:val="008A7FA3"/>
    <w:rPr>
      <w:rFonts w:cs="Times New Roman"/>
    </w:rPr>
  </w:style>
  <w:style w:type="table" w:customStyle="1" w:styleId="1">
    <w:name w:val="Сетка таблицы1"/>
    <w:basedOn w:val="a1"/>
    <w:next w:val="a7"/>
    <w:uiPriority w:val="39"/>
    <w:rsid w:val="00AE5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962</Characters>
  <Application>Microsoft Office Word</Application>
  <DocSecurity>2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vt:lpstr>
    </vt:vector>
  </TitlesOfParts>
  <Company>По порядку точка ру (poporyadku.ru)</Company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38/2019 ОКОГУ ОК 006-2011</dc:title>
  <dc:subject>Общероссийский классификатор органов государственной власти и управления (ОК 006-2011)</dc:subject>
  <dc:creator>По порядку точка ру (poporyadku.ru)</dc:creator>
  <cp:keywords>ОКОГУ, классификатор, ОК 006-2011</cp:keywords>
  <dc:description/>
  <cp:lastModifiedBy>Сергей</cp:lastModifiedBy>
  <cp:revision>4</cp:revision>
  <dcterms:created xsi:type="dcterms:W3CDTF">2020-09-24T07:44:00Z</dcterms:created>
  <dcterms:modified xsi:type="dcterms:W3CDTF">2020-09-24T09:48:00Z</dcterms:modified>
  <cp:category>Общероссийские классификаторы</cp:category>
</cp:coreProperties>
</file>