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Принято и введено в действие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Приказом Федерального агентства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по техническому регулированию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и метрологии</w:t>
      </w:r>
    </w:p>
    <w:p w:rsidR="00F677CA" w:rsidRPr="00A76488" w:rsidRDefault="00363928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 xml:space="preserve">от </w:t>
      </w:r>
      <w:r w:rsidR="00B62E19" w:rsidRPr="00B62E19">
        <w:rPr>
          <w:color w:val="000000"/>
        </w:rPr>
        <w:t>13.04.2020</w:t>
      </w:r>
      <w:r w:rsidRPr="00A76488">
        <w:rPr>
          <w:color w:val="000000"/>
        </w:rPr>
        <w:t xml:space="preserve"> №</w:t>
      </w:r>
      <w:r w:rsidR="00F677CA" w:rsidRPr="00A76488">
        <w:rPr>
          <w:color w:val="000000"/>
        </w:rPr>
        <w:t xml:space="preserve"> </w:t>
      </w:r>
      <w:r w:rsidR="00B62E19">
        <w:rPr>
          <w:color w:val="000000"/>
        </w:rPr>
        <w:t>160</w:t>
      </w:r>
      <w:r w:rsidR="00F677CA" w:rsidRPr="00A76488">
        <w:rPr>
          <w:color w:val="000000"/>
        </w:rPr>
        <w:t>-ст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Дата введения - 20</w:t>
      </w:r>
      <w:r w:rsidR="00B62E19">
        <w:rPr>
          <w:rFonts w:ascii="Arial" w:hAnsi="Arial" w:cs="Arial"/>
          <w:color w:val="000000"/>
          <w:sz w:val="20"/>
          <w:szCs w:val="20"/>
        </w:rPr>
        <w:t>20</w:t>
      </w:r>
      <w:r w:rsidRPr="00A76488">
        <w:rPr>
          <w:rFonts w:ascii="Arial" w:hAnsi="Arial" w:cs="Arial"/>
          <w:color w:val="000000"/>
          <w:sz w:val="20"/>
          <w:szCs w:val="20"/>
        </w:rPr>
        <w:t>-0</w:t>
      </w:r>
      <w:r w:rsidR="00B62E19">
        <w:rPr>
          <w:rFonts w:ascii="Arial" w:hAnsi="Arial" w:cs="Arial"/>
          <w:color w:val="000000"/>
          <w:sz w:val="20"/>
          <w:szCs w:val="20"/>
        </w:rPr>
        <w:t>5</w:t>
      </w:r>
      <w:r w:rsidRPr="00A76488">
        <w:rPr>
          <w:rFonts w:ascii="Arial" w:hAnsi="Arial" w:cs="Arial"/>
          <w:color w:val="000000"/>
          <w:sz w:val="20"/>
          <w:szCs w:val="20"/>
        </w:rPr>
        <w:t>-01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F677CA" w:rsidRPr="00A76488" w:rsidRDefault="006F408E" w:rsidP="006F408E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с 201</w:t>
      </w:r>
      <w:r w:rsidR="00D972B1">
        <w:rPr>
          <w:color w:val="000000"/>
        </w:rPr>
        <w:t>9</w:t>
      </w:r>
      <w:r w:rsidRPr="00A76488">
        <w:rPr>
          <w:color w:val="000000"/>
        </w:rPr>
        <w:t>-</w:t>
      </w:r>
      <w:r w:rsidR="00D972B1">
        <w:rPr>
          <w:color w:val="000000"/>
        </w:rPr>
        <w:t>0</w:t>
      </w:r>
      <w:r w:rsidR="00B62E19">
        <w:rPr>
          <w:color w:val="000000"/>
        </w:rPr>
        <w:t>5</w:t>
      </w:r>
      <w:r w:rsidR="00157463" w:rsidRPr="00A76488">
        <w:rPr>
          <w:color w:val="000000"/>
        </w:rPr>
        <w:t>-</w:t>
      </w:r>
      <w:r w:rsidR="00B62E19">
        <w:rPr>
          <w:color w:val="000000"/>
        </w:rPr>
        <w:t>01</w:t>
      </w:r>
    </w:p>
    <w:p w:rsidR="00024E2F" w:rsidRPr="00A76488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811741" w:rsidRPr="00A76488" w:rsidRDefault="00811741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024E2F" w:rsidRPr="00A76488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4B1DF5" w:rsidRPr="00A76488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ИЗМЕНЕНИЕ </w:t>
      </w:r>
      <w:r w:rsidR="00B62E19">
        <w:rPr>
          <w:color w:val="000000"/>
          <w:sz w:val="20"/>
          <w:szCs w:val="20"/>
        </w:rPr>
        <w:t>40</w:t>
      </w:r>
      <w:r w:rsidRPr="00A76488">
        <w:rPr>
          <w:color w:val="000000"/>
          <w:sz w:val="20"/>
          <w:szCs w:val="20"/>
        </w:rPr>
        <w:t>/20</w:t>
      </w:r>
      <w:r w:rsidR="00B62E19">
        <w:rPr>
          <w:color w:val="000000"/>
          <w:sz w:val="20"/>
          <w:szCs w:val="20"/>
        </w:rPr>
        <w:t>20</w:t>
      </w:r>
      <w:r w:rsidR="004B1DF5" w:rsidRPr="00A76488">
        <w:rPr>
          <w:color w:val="000000"/>
          <w:sz w:val="20"/>
          <w:szCs w:val="20"/>
        </w:rPr>
        <w:t xml:space="preserve"> ОК</w:t>
      </w:r>
      <w:r w:rsidR="00811741" w:rsidRPr="00A76488">
        <w:rPr>
          <w:color w:val="000000"/>
          <w:sz w:val="20"/>
          <w:szCs w:val="20"/>
        </w:rPr>
        <w:t>ОГУ</w:t>
      </w:r>
    </w:p>
    <w:p w:rsidR="004B1DF5" w:rsidRPr="00A76488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A76488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A76488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>ОК 006-2011</w:t>
      </w:r>
    </w:p>
    <w:p w:rsidR="002048BD" w:rsidRPr="00A76488" w:rsidRDefault="002048BD" w:rsidP="002048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134"/>
        <w:gridCol w:w="5685"/>
        <w:gridCol w:w="2449"/>
      </w:tblGrid>
      <w:tr w:rsidR="002048BD" w:rsidRPr="00B42B0F" w:rsidTr="00A76488">
        <w:trPr>
          <w:jc w:val="center"/>
        </w:trPr>
        <w:tc>
          <w:tcPr>
            <w:tcW w:w="1050" w:type="dxa"/>
            <w:vMerge w:val="restart"/>
            <w:tcBorders>
              <w:left w:val="nil"/>
            </w:tcBorders>
          </w:tcPr>
          <w:p w:rsidR="002048BD" w:rsidRPr="00B42B0F" w:rsidRDefault="00A76488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2B0F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134" w:type="dxa"/>
            <w:vMerge w:val="restart"/>
          </w:tcPr>
          <w:p w:rsidR="002048BD" w:rsidRPr="00B42B0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2B0F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134" w:type="dxa"/>
            <w:gridSpan w:val="2"/>
            <w:tcBorders>
              <w:right w:val="nil"/>
            </w:tcBorders>
          </w:tcPr>
          <w:p w:rsidR="002048BD" w:rsidRPr="00B42B0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2B0F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</w:tr>
      <w:tr w:rsidR="002048BD" w:rsidRPr="00B42B0F" w:rsidTr="00A76488">
        <w:trPr>
          <w:jc w:val="center"/>
        </w:trPr>
        <w:tc>
          <w:tcPr>
            <w:tcW w:w="1050" w:type="dxa"/>
            <w:vMerge/>
            <w:tcBorders>
              <w:left w:val="nil"/>
            </w:tcBorders>
          </w:tcPr>
          <w:p w:rsidR="002048BD" w:rsidRPr="00B42B0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48BD" w:rsidRPr="00B42B0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</w:tcPr>
          <w:p w:rsidR="002048BD" w:rsidRPr="00B42B0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2B0F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449" w:type="dxa"/>
            <w:tcBorders>
              <w:right w:val="nil"/>
            </w:tcBorders>
          </w:tcPr>
          <w:p w:rsidR="002048BD" w:rsidRPr="00B42B0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2B0F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</w:tr>
      <w:tr w:rsidR="002048BD" w:rsidRPr="00B42B0F" w:rsidTr="00A76488">
        <w:trPr>
          <w:trHeight w:val="567"/>
          <w:jc w:val="center"/>
        </w:trPr>
        <w:tc>
          <w:tcPr>
            <w:tcW w:w="103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8BD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2048BD" w:rsidRPr="00B42B0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3200150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Представительные органы муниципальных округов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B42B0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2E19" w:rsidRPr="00B42B0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B62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3300150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Местные администрации (исполнительно- распорядительные органы) муниципальных округов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2E19" w:rsidRPr="00B42B0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3400150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Контрольно-счетные органы муниципальных округов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2E19" w:rsidRPr="00B42B0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3500150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Иные органы муниципальных округов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2E19" w:rsidRPr="00B42B0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3900150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B0F">
              <w:rPr>
                <w:rFonts w:ascii="Arial" w:hAnsi="Arial" w:cs="Arial"/>
                <w:color w:val="000000"/>
                <w:sz w:val="20"/>
                <w:szCs w:val="20"/>
              </w:rPr>
              <w:t>Избирательные комиссии муниципальных округов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B42B0F" w:rsidRDefault="00B62E19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182C" w:rsidRPr="00A76488" w:rsidRDefault="007C182C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C182C" w:rsidRDefault="007C182C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A76488" w:rsidRDefault="00A76488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9E5495" w:rsidRPr="00A76488" w:rsidRDefault="00C95D34" w:rsidP="009E5495">
      <w:pPr>
        <w:pStyle w:val="ConsPlusNormal"/>
        <w:spacing w:line="276" w:lineRule="auto"/>
        <w:ind w:left="283" w:right="283"/>
        <w:jc w:val="both"/>
      </w:pPr>
      <w:r w:rsidRPr="00A76488">
        <w:rPr>
          <w:b/>
          <w:spacing w:val="80"/>
        </w:rPr>
        <w:t>Примечание</w:t>
      </w:r>
      <w:r w:rsidRPr="00A76488">
        <w:t xml:space="preserve"> - В изменении использу</w:t>
      </w:r>
      <w:r w:rsidR="00763E8E">
        <w:t>е</w:t>
      </w:r>
      <w:r w:rsidRPr="00A76488">
        <w:t>тся следующая рубрика</w:t>
      </w:r>
      <w:r w:rsidR="009E5495" w:rsidRPr="00A76488">
        <w:t>:</w:t>
      </w:r>
    </w:p>
    <w:p w:rsidR="009E5495" w:rsidRPr="00A76488" w:rsidRDefault="00B62E19" w:rsidP="009E5495">
      <w:pPr>
        <w:pStyle w:val="ConsPlusNormal"/>
        <w:spacing w:line="276" w:lineRule="auto"/>
        <w:ind w:left="283" w:right="283"/>
        <w:jc w:val="both"/>
      </w:pPr>
      <w:r w:rsidRPr="00B62E19">
        <w:t>ВКЛЮЧИТЬ (В) - включение в общероссийский классификатор позиции с новым кодом</w:t>
      </w:r>
      <w:r w:rsidR="009E5495" w:rsidRPr="00A76488">
        <w:t>.</w:t>
      </w: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 w:rsidR="00B62E19">
        <w:rPr>
          <w:rFonts w:ascii="Arial" w:hAnsi="Arial" w:cs="Arial"/>
          <w:sz w:val="20"/>
          <w:szCs w:val="20"/>
        </w:rPr>
        <w:t>6—7</w:t>
      </w:r>
      <w:r w:rsidRPr="003B6421">
        <w:rPr>
          <w:rFonts w:ascii="Arial" w:hAnsi="Arial" w:cs="Arial"/>
          <w:sz w:val="20"/>
          <w:szCs w:val="20"/>
        </w:rPr>
        <w:t xml:space="preserve"> 20</w:t>
      </w:r>
      <w:r w:rsidR="00DC5BA1">
        <w:rPr>
          <w:rFonts w:ascii="Arial" w:hAnsi="Arial" w:cs="Arial"/>
          <w:sz w:val="20"/>
          <w:szCs w:val="20"/>
        </w:rPr>
        <w:t>20</w:t>
      </w:r>
      <w:r w:rsidRPr="003B6421">
        <w:rPr>
          <w:rFonts w:ascii="Arial" w:hAnsi="Arial" w:cs="Arial"/>
          <w:sz w:val="20"/>
          <w:szCs w:val="20"/>
        </w:rPr>
        <w:t xml:space="preserve"> г.)</w:t>
      </w:r>
    </w:p>
    <w:p w:rsidR="00BD72CD" w:rsidRPr="00A76488" w:rsidRDefault="00BD72CD" w:rsidP="009E5495">
      <w:pPr>
        <w:pStyle w:val="ConsPlusNormal"/>
        <w:spacing w:line="276" w:lineRule="auto"/>
        <w:ind w:left="283" w:right="283"/>
        <w:jc w:val="both"/>
      </w:pPr>
      <w:bookmarkStart w:id="0" w:name="_GoBack"/>
      <w:bookmarkEnd w:id="0"/>
    </w:p>
    <w:sectPr w:rsidR="00BD72CD" w:rsidRPr="00A76488" w:rsidSect="00024E2F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68" w:rsidRDefault="00E87C68">
      <w:pPr>
        <w:spacing w:after="0" w:line="240" w:lineRule="auto"/>
      </w:pPr>
      <w:r>
        <w:separator/>
      </w:r>
    </w:p>
  </w:endnote>
  <w:endnote w:type="continuationSeparator" w:id="0">
    <w:p w:rsidR="00E87C68" w:rsidRDefault="00E8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05" w:rsidRDefault="002D5905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="00E531A6">
      <w:rPr>
        <w:rFonts w:ascii="Times New Roman" w:hAnsi="Times New Roman"/>
        <w:b/>
        <w:caps/>
        <w:color w:val="70AD47"/>
        <w:sz w:val="20"/>
        <w:szCs w:val="20"/>
      </w:rPr>
      <w:t xml:space="preserve">            </w:t>
    </w:r>
    <w:r>
      <w:rPr>
        <w:rFonts w:ascii="Times New Roman" w:hAnsi="Times New Roman"/>
        <w:b/>
        <w:caps/>
        <w:color w:val="70AD47"/>
        <w:sz w:val="20"/>
        <w:szCs w:val="20"/>
      </w:rPr>
      <w:t>И</w:t>
    </w:r>
    <w:r w:rsidRPr="00DF13E5">
      <w:rPr>
        <w:rFonts w:ascii="Times New Roman" w:hAnsi="Times New Roman"/>
        <w:b/>
        <w:color w:val="70AD47"/>
        <w:sz w:val="20"/>
      </w:rPr>
      <w:t xml:space="preserve">зменение </w:t>
    </w:r>
    <w:r>
      <w:rPr>
        <w:rFonts w:ascii="Times New Roman" w:hAnsi="Times New Roman"/>
        <w:b/>
        <w:color w:val="70AD47"/>
        <w:sz w:val="20"/>
      </w:rPr>
      <w:t>40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</w:t>
    </w:r>
    <w:r w:rsidR="00E531A6">
      <w:rPr>
        <w:rFonts w:ascii="Times New Roman" w:hAnsi="Times New Roman"/>
        <w:b/>
        <w:color w:val="70AD47"/>
        <w:sz w:val="20"/>
      </w:rPr>
      <w:t xml:space="preserve">            </w:t>
    </w:r>
    <w:r>
      <w:rPr>
        <w:rFonts w:ascii="Times New Roman" w:hAnsi="Times New Roman"/>
        <w:b/>
        <w:color w:val="70AD47"/>
        <w:sz w:val="20"/>
      </w:rPr>
      <w:t xml:space="preserve">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68" w:rsidRDefault="00E87C68">
      <w:pPr>
        <w:spacing w:after="0" w:line="240" w:lineRule="auto"/>
      </w:pPr>
      <w:r>
        <w:separator/>
      </w:r>
    </w:p>
  </w:footnote>
  <w:footnote w:type="continuationSeparator" w:id="0">
    <w:p w:rsidR="00E87C68" w:rsidRDefault="00E87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24E2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57463"/>
    <w:rsid w:val="00167B6E"/>
    <w:rsid w:val="001705ED"/>
    <w:rsid w:val="0019105B"/>
    <w:rsid w:val="001E5037"/>
    <w:rsid w:val="00202408"/>
    <w:rsid w:val="002048BD"/>
    <w:rsid w:val="00234F1F"/>
    <w:rsid w:val="0027017A"/>
    <w:rsid w:val="002A0391"/>
    <w:rsid w:val="002B1EA1"/>
    <w:rsid w:val="002C380F"/>
    <w:rsid w:val="002C68B5"/>
    <w:rsid w:val="002C78E4"/>
    <w:rsid w:val="002D4224"/>
    <w:rsid w:val="002D5905"/>
    <w:rsid w:val="002E3F80"/>
    <w:rsid w:val="002E7CE5"/>
    <w:rsid w:val="00303AAC"/>
    <w:rsid w:val="00352F8D"/>
    <w:rsid w:val="00362A53"/>
    <w:rsid w:val="00363928"/>
    <w:rsid w:val="00372E45"/>
    <w:rsid w:val="00382675"/>
    <w:rsid w:val="00387644"/>
    <w:rsid w:val="003948C6"/>
    <w:rsid w:val="003B6421"/>
    <w:rsid w:val="003B678E"/>
    <w:rsid w:val="003D47DA"/>
    <w:rsid w:val="003D7C60"/>
    <w:rsid w:val="003F2131"/>
    <w:rsid w:val="004478AA"/>
    <w:rsid w:val="00475453"/>
    <w:rsid w:val="004909AB"/>
    <w:rsid w:val="004A28AC"/>
    <w:rsid w:val="004A4B5E"/>
    <w:rsid w:val="004B1DF5"/>
    <w:rsid w:val="004B4FAC"/>
    <w:rsid w:val="004D5004"/>
    <w:rsid w:val="004D7D16"/>
    <w:rsid w:val="004E2F83"/>
    <w:rsid w:val="004F597E"/>
    <w:rsid w:val="00500C12"/>
    <w:rsid w:val="005413D9"/>
    <w:rsid w:val="00564FA1"/>
    <w:rsid w:val="00570E27"/>
    <w:rsid w:val="00572718"/>
    <w:rsid w:val="005C58F9"/>
    <w:rsid w:val="005F42DC"/>
    <w:rsid w:val="005F5EC4"/>
    <w:rsid w:val="00606593"/>
    <w:rsid w:val="00610D47"/>
    <w:rsid w:val="00635B95"/>
    <w:rsid w:val="006C416F"/>
    <w:rsid w:val="006E2277"/>
    <w:rsid w:val="006F408E"/>
    <w:rsid w:val="007155AB"/>
    <w:rsid w:val="007163B6"/>
    <w:rsid w:val="007165C9"/>
    <w:rsid w:val="00763E8E"/>
    <w:rsid w:val="0076621A"/>
    <w:rsid w:val="00771DD7"/>
    <w:rsid w:val="00772A9E"/>
    <w:rsid w:val="0078132E"/>
    <w:rsid w:val="00792C6A"/>
    <w:rsid w:val="00794D7D"/>
    <w:rsid w:val="007B6EA6"/>
    <w:rsid w:val="007C182C"/>
    <w:rsid w:val="00806B24"/>
    <w:rsid w:val="00811741"/>
    <w:rsid w:val="00850559"/>
    <w:rsid w:val="00862891"/>
    <w:rsid w:val="0087336D"/>
    <w:rsid w:val="00891441"/>
    <w:rsid w:val="008A7FA3"/>
    <w:rsid w:val="008E0E1D"/>
    <w:rsid w:val="009435B9"/>
    <w:rsid w:val="0098110B"/>
    <w:rsid w:val="00991375"/>
    <w:rsid w:val="009E5495"/>
    <w:rsid w:val="009E5D0D"/>
    <w:rsid w:val="00A408B5"/>
    <w:rsid w:val="00A5753E"/>
    <w:rsid w:val="00A66D57"/>
    <w:rsid w:val="00A76488"/>
    <w:rsid w:val="00AB0560"/>
    <w:rsid w:val="00AC6FDE"/>
    <w:rsid w:val="00AE5A0B"/>
    <w:rsid w:val="00AE6196"/>
    <w:rsid w:val="00B041C3"/>
    <w:rsid w:val="00B0773A"/>
    <w:rsid w:val="00B239ED"/>
    <w:rsid w:val="00B42B0F"/>
    <w:rsid w:val="00B50C44"/>
    <w:rsid w:val="00B604D5"/>
    <w:rsid w:val="00B62E19"/>
    <w:rsid w:val="00BA0F5F"/>
    <w:rsid w:val="00BC201E"/>
    <w:rsid w:val="00BD0B14"/>
    <w:rsid w:val="00BD72CD"/>
    <w:rsid w:val="00BD7CCC"/>
    <w:rsid w:val="00BE0CE8"/>
    <w:rsid w:val="00C26D01"/>
    <w:rsid w:val="00C41CA5"/>
    <w:rsid w:val="00C41E07"/>
    <w:rsid w:val="00C50555"/>
    <w:rsid w:val="00C95D34"/>
    <w:rsid w:val="00D2418E"/>
    <w:rsid w:val="00D575CF"/>
    <w:rsid w:val="00D92790"/>
    <w:rsid w:val="00D95BF5"/>
    <w:rsid w:val="00D972B1"/>
    <w:rsid w:val="00DA11DB"/>
    <w:rsid w:val="00DC5BA1"/>
    <w:rsid w:val="00DF60D8"/>
    <w:rsid w:val="00E531A6"/>
    <w:rsid w:val="00E70807"/>
    <w:rsid w:val="00E70E42"/>
    <w:rsid w:val="00E7707F"/>
    <w:rsid w:val="00E87C68"/>
    <w:rsid w:val="00E97EEB"/>
    <w:rsid w:val="00ED2F83"/>
    <w:rsid w:val="00F12CBB"/>
    <w:rsid w:val="00F27E93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EB3FA6-0D69-4167-8ABB-C0243AD8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table" w:customStyle="1" w:styleId="1">
    <w:name w:val="Сетка таблицы1"/>
    <w:basedOn w:val="a1"/>
    <w:next w:val="a7"/>
    <w:uiPriority w:val="39"/>
    <w:rsid w:val="00AE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40/2020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5</cp:revision>
  <dcterms:created xsi:type="dcterms:W3CDTF">2020-09-24T07:04:00Z</dcterms:created>
  <dcterms:modified xsi:type="dcterms:W3CDTF">2020-09-24T09:52:00Z</dcterms:modified>
  <cp:category>Общероссийские классификаторы</cp:category>
</cp:coreProperties>
</file>