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453011">
        <w:rPr>
          <w:color w:val="000000"/>
        </w:rPr>
        <w:t>17</w:t>
      </w:r>
      <w:r w:rsidR="00B62E19" w:rsidRPr="00B62E19">
        <w:rPr>
          <w:color w:val="000000"/>
        </w:rPr>
        <w:t>.</w:t>
      </w:r>
      <w:r w:rsidR="00453011">
        <w:rPr>
          <w:color w:val="000000"/>
        </w:rPr>
        <w:t>05</w:t>
      </w:r>
      <w:r w:rsidR="00B62E19" w:rsidRPr="00B62E19">
        <w:rPr>
          <w:color w:val="000000"/>
        </w:rPr>
        <w:t>.202</w:t>
      </w:r>
      <w:r w:rsidR="00453011">
        <w:rPr>
          <w:color w:val="000000"/>
        </w:rPr>
        <w:t>3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453011">
        <w:rPr>
          <w:color w:val="000000"/>
        </w:rPr>
        <w:t>320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</w:t>
      </w:r>
      <w:r w:rsidR="00760788">
        <w:rPr>
          <w:rFonts w:ascii="Arial" w:hAnsi="Arial" w:cs="Arial"/>
          <w:color w:val="000000"/>
          <w:sz w:val="20"/>
          <w:szCs w:val="20"/>
        </w:rPr>
        <w:t>3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453011">
        <w:rPr>
          <w:rFonts w:ascii="Arial" w:hAnsi="Arial" w:cs="Arial"/>
          <w:color w:val="000000"/>
          <w:sz w:val="20"/>
          <w:szCs w:val="20"/>
        </w:rPr>
        <w:t>7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453011" w:rsidRPr="00453011" w:rsidRDefault="006F408E" w:rsidP="00453011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в правоотношениях</w:t>
      </w:r>
      <w:r w:rsidR="00453011" w:rsidRPr="00453011">
        <w:rPr>
          <w:rFonts w:ascii="Arial" w:hAnsi="Arial" w:cs="Arial"/>
          <w:color w:val="000000"/>
          <w:sz w:val="20"/>
          <w:szCs w:val="20"/>
        </w:rPr>
        <w:t>, установленных</w:t>
      </w:r>
    </w:p>
    <w:p w:rsidR="00453011" w:rsidRDefault="00453011" w:rsidP="00453011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453011">
        <w:rPr>
          <w:rFonts w:ascii="Arial" w:hAnsi="Arial" w:cs="Arial"/>
          <w:color w:val="000000"/>
          <w:sz w:val="20"/>
          <w:szCs w:val="20"/>
        </w:rPr>
        <w:t>федеральными законами и Указом</w:t>
      </w:r>
    </w:p>
    <w:p w:rsidR="00F677CA" w:rsidRPr="00A76488" w:rsidRDefault="00453011" w:rsidP="00453011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color w:val="000000"/>
        </w:rPr>
      </w:pPr>
      <w:r w:rsidRPr="00453011">
        <w:rPr>
          <w:rFonts w:ascii="Arial" w:hAnsi="Arial" w:cs="Arial"/>
          <w:color w:val="000000"/>
          <w:sz w:val="20"/>
          <w:szCs w:val="20"/>
        </w:rPr>
        <w:t>Президента Российской Федерации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</w:t>
      </w:r>
      <w:r w:rsidR="00B7327B">
        <w:rPr>
          <w:color w:val="000000"/>
          <w:sz w:val="20"/>
          <w:szCs w:val="20"/>
        </w:rPr>
        <w:t>9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760148">
        <w:rPr>
          <w:color w:val="000000"/>
          <w:sz w:val="20"/>
          <w:szCs w:val="20"/>
        </w:rPr>
        <w:t>3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825"/>
        <w:gridCol w:w="16"/>
        <w:gridCol w:w="3328"/>
      </w:tblGrid>
      <w:tr w:rsidR="001B1BCF" w:rsidRPr="00A76488" w:rsidTr="00C278C1">
        <w:trPr>
          <w:jc w:val="center"/>
        </w:trPr>
        <w:tc>
          <w:tcPr>
            <w:tcW w:w="58.80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5.9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3.55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64.95pt" w:type="dxa"/>
            <w:gridSpan w:val="2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C278C1">
        <w:trPr>
          <w:jc w:val="center"/>
        </w:trPr>
        <w:tc>
          <w:tcPr>
            <w:tcW w:w="58.80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.9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2.7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90.80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64.95pt" w:type="dxa"/>
            <w:gridSpan w:val="2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C278C1">
        <w:trPr>
          <w:trHeight w:val="567"/>
          <w:jc w:val="center"/>
        </w:trPr>
        <w:tc>
          <w:tcPr>
            <w:tcW w:w="503.2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453011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4100207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453011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>Федеральный фонд содействия развитию жилищного строительства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453011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Фонд «РЖС»</w:t>
            </w: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453011" w:rsidP="0076014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Федеральный закон от 24.07.2008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 161-ФЗ (в ред. Федерального закона от 23</w:t>
            </w:r>
            <w:r w:rsidR="00760148">
              <w:rPr>
                <w:rFonts w:ascii="Arial" w:hAnsi="Arial" w:cs="Arial"/>
                <w:color w:val="000000"/>
                <w:sz w:val="20"/>
                <w:szCs w:val="20"/>
              </w:rPr>
              <w:t>.06.</w:t>
            </w: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2016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 221-ФЗ)</w:t>
            </w:r>
          </w:p>
        </w:tc>
      </w:tr>
      <w:tr w:rsidR="00760788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Pr="001B1BCF" w:rsidRDefault="00760788" w:rsidP="00453011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</w:t>
            </w:r>
            <w:r w:rsidR="00453011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Pr="00760788" w:rsidRDefault="00453011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760788" w:rsidRPr="00760788" w:rsidRDefault="00760788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760788" w:rsidRPr="00760788" w:rsidRDefault="00453011" w:rsidP="00453011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Федеральный закон от 21.07.2007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 185-ФЗ (в ред. Федерального закона от 30.12 2021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 436-ФЗ)</w:t>
            </w:r>
          </w:p>
        </w:tc>
      </w:tr>
      <w:tr w:rsidR="001B1BCF" w:rsidRPr="00A76488" w:rsidTr="00C278C1">
        <w:trPr>
          <w:trHeight w:val="567"/>
          <w:jc w:val="center"/>
        </w:trPr>
        <w:tc>
          <w:tcPr>
            <w:tcW w:w="503.2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760788" w:rsidP="00453011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4100</w:t>
            </w:r>
            <w:r w:rsidR="0045301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607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453011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Государственный фонд поддержки участников специальной военно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й операции «Защитники Отечества»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453011" w:rsidP="00453011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Указ Президента Российской Федерации от 03.04.2023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453011">
              <w:rPr>
                <w:rFonts w:ascii="Arial" w:hAnsi="Arial" w:cs="Arial"/>
                <w:color w:val="000000"/>
                <w:sz w:val="20"/>
                <w:szCs w:val="20"/>
              </w:rPr>
              <w:t xml:space="preserve"> 232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1E4FFE">
        <w:rPr>
          <w:rFonts w:ascii="Arial" w:hAnsi="Arial" w:cs="Arial"/>
          <w:sz w:val="20"/>
          <w:szCs w:val="20"/>
        </w:rPr>
        <w:t>8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241B6B">
        <w:rPr>
          <w:rFonts w:ascii="Arial" w:hAnsi="Arial" w:cs="Arial"/>
          <w:sz w:val="20"/>
          <w:szCs w:val="20"/>
        </w:rPr>
        <w:t>3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64020" w:rsidRDefault="00264020">
      <w:pPr>
        <w:spacing w:after="0pt" w:line="12pt" w:lineRule="auto"/>
      </w:pPr>
      <w:r>
        <w:separator/>
      </w:r>
    </w:p>
  </w:endnote>
  <w:endnote w:type="continuationSeparator" w:id="0">
    <w:p w:rsidR="00264020" w:rsidRDefault="0026402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E509A" w:rsidRDefault="008E509A">
    <w:pPr>
      <w:pStyle w:val="a5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="003A0BB6">
      <w:rPr>
        <w:rFonts w:ascii="Times New Roman" w:hAnsi="Times New Roman"/>
        <w:b/>
        <w:color w:val="70AD47"/>
        <w:sz w:val="20"/>
      </w:rPr>
      <w:t xml:space="preserve"> </w:t>
    </w:r>
    <w:r w:rsidR="004C1AB7">
      <w:rPr>
        <w:rFonts w:ascii="Times New Roman" w:hAnsi="Times New Roman"/>
        <w:b/>
        <w:color w:val="70AD47"/>
        <w:sz w:val="20"/>
      </w:rPr>
      <w:t>Изменение 4</w:t>
    </w:r>
    <w:r w:rsidR="00B7327B">
      <w:rPr>
        <w:rFonts w:ascii="Times New Roman" w:hAnsi="Times New Roman"/>
        <w:b/>
        <w:color w:val="70AD47"/>
        <w:sz w:val="20"/>
      </w:rPr>
      <w:t>9</w:t>
    </w:r>
    <w:r>
      <w:rPr>
        <w:rFonts w:ascii="Times New Roman" w:hAnsi="Times New Roman"/>
        <w:b/>
        <w:color w:val="70AD47"/>
        <w:sz w:val="20"/>
      </w:rPr>
      <w:t>/202</w:t>
    </w:r>
    <w:r w:rsidR="00B7327B">
      <w:rPr>
        <w:rFonts w:ascii="Times New Roman" w:hAnsi="Times New Roman"/>
        <w:b/>
        <w:color w:val="70AD47"/>
        <w:sz w:val="20"/>
      </w:rPr>
      <w:t>3</w:t>
    </w:r>
    <w:r w:rsidR="008E509A">
      <w:rPr>
        <w:rFonts w:ascii="Times New Roman" w:hAnsi="Times New Roman"/>
        <w:b/>
        <w:color w:val="70AD47"/>
        <w:sz w:val="20"/>
      </w:rPr>
      <w:t xml:space="preserve"> ОКОГУ            </w:t>
    </w:r>
    <w:r w:rsidR="003A0BB6">
      <w:rPr>
        <w:rFonts w:ascii="Times New Roman" w:hAnsi="Times New Roman"/>
        <w:b/>
        <w:color w:val="70AD47"/>
        <w:sz w:val="20"/>
      </w:rPr>
      <w:t xml:space="preserve"> </w:t>
    </w:r>
    <w:r w:rsidR="008E509A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E509A" w:rsidRDefault="008E509A">
    <w:pPr>
      <w:pStyle w:val="a5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64020" w:rsidRDefault="00264020">
      <w:pPr>
        <w:spacing w:after="0pt" w:line="12pt" w:lineRule="auto"/>
      </w:pPr>
      <w:r>
        <w:separator/>
      </w:r>
    </w:p>
  </w:footnote>
  <w:footnote w:type="continuationSeparator" w:id="0">
    <w:p w:rsidR="00264020" w:rsidRDefault="0026402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E509A" w:rsidRDefault="008E509A">
    <w:pPr>
      <w:pStyle w:val="a3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E509A" w:rsidRDefault="008E509A">
    <w:pPr>
      <w:pStyle w:val="a3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E509A" w:rsidRDefault="008E5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802CC"/>
    <w:rsid w:val="0019105B"/>
    <w:rsid w:val="001B1BCF"/>
    <w:rsid w:val="001B5EBB"/>
    <w:rsid w:val="001E4FFE"/>
    <w:rsid w:val="001E5037"/>
    <w:rsid w:val="00202408"/>
    <w:rsid w:val="002048BD"/>
    <w:rsid w:val="00234F1F"/>
    <w:rsid w:val="00241B6B"/>
    <w:rsid w:val="00264020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A0BB6"/>
    <w:rsid w:val="003B6421"/>
    <w:rsid w:val="003B678E"/>
    <w:rsid w:val="003D47DA"/>
    <w:rsid w:val="003D7C60"/>
    <w:rsid w:val="003F2131"/>
    <w:rsid w:val="004478AA"/>
    <w:rsid w:val="00453011"/>
    <w:rsid w:val="00475453"/>
    <w:rsid w:val="004909AB"/>
    <w:rsid w:val="004A28AC"/>
    <w:rsid w:val="004A4B5E"/>
    <w:rsid w:val="004B1DF5"/>
    <w:rsid w:val="004B4FAC"/>
    <w:rsid w:val="004C1AB7"/>
    <w:rsid w:val="004D5004"/>
    <w:rsid w:val="004D7D16"/>
    <w:rsid w:val="004E2F83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0148"/>
    <w:rsid w:val="00760788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8E509A"/>
    <w:rsid w:val="009435B9"/>
    <w:rsid w:val="00991375"/>
    <w:rsid w:val="009B5BAF"/>
    <w:rsid w:val="009E5495"/>
    <w:rsid w:val="009E5D0D"/>
    <w:rsid w:val="00A408B5"/>
    <w:rsid w:val="00A5753E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34BB2"/>
    <w:rsid w:val="00B46988"/>
    <w:rsid w:val="00B50C44"/>
    <w:rsid w:val="00B62E19"/>
    <w:rsid w:val="00B7327B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41CA5"/>
    <w:rsid w:val="00C41E07"/>
    <w:rsid w:val="00C50555"/>
    <w:rsid w:val="00C95D34"/>
    <w:rsid w:val="00D21825"/>
    <w:rsid w:val="00D2418E"/>
    <w:rsid w:val="00D413C7"/>
    <w:rsid w:val="00D575CF"/>
    <w:rsid w:val="00D92790"/>
    <w:rsid w:val="00D95BF5"/>
    <w:rsid w:val="00D972B1"/>
    <w:rsid w:val="00DA11DB"/>
    <w:rsid w:val="00DF60D8"/>
    <w:rsid w:val="00E70807"/>
    <w:rsid w:val="00E70E42"/>
    <w:rsid w:val="00E7707F"/>
    <w:rsid w:val="00E97EE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</TotalTime>
  <Pages>1</Pages>
  <Words>188</Words>
  <Characters>1072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48/2022 ОКОГУ ОК 006-2011</vt:lpstr>
    </vt:vector>
  </TitlesOfParts>
  <Manager/>
  <Company>По порядку точка ру (poporyadku.ru)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49/2023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12</cp:revision>
  <dcterms:created xsi:type="dcterms:W3CDTF">2021-12-31T15:05:00Z</dcterms:created>
  <dcterms:modified xsi:type="dcterms:W3CDTF">2023-12-25T10:22:00Z</dcterms:modified>
  <cp:category>Общероссийские классификаторы</cp:category>
</cp:coreProperties>
</file>