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DEF" w:rsidRDefault="00A8220C">
      <w:pPr>
        <w:pStyle w:val="ConsPlusTitle"/>
        <w:jc w:val="right"/>
      </w:pPr>
      <w:bookmarkStart w:id="0" w:name="_GoBack"/>
      <w:bookmarkEnd w:id="0"/>
      <w:r>
        <w:rPr>
          <w:rFonts w:ascii="Courier New" w:hAnsi="Courier New" w:cs="Courier New"/>
          <w:b w:val="0"/>
          <w:bCs w:val="0"/>
          <w:color w:val="000000"/>
          <w:sz w:val="20"/>
          <w:szCs w:val="20"/>
        </w:rPr>
        <w:t>Принято и введено в действие</w:t>
      </w:r>
    </w:p>
    <w:p w:rsidR="00AB0DEF" w:rsidRDefault="00A8220C">
      <w:pPr>
        <w:pStyle w:val="ConsPlusTitle"/>
        <w:jc w:val="right"/>
      </w:pPr>
      <w:r>
        <w:rPr>
          <w:rFonts w:ascii="Courier New" w:hAnsi="Courier New" w:cs="Courier New"/>
          <w:b w:val="0"/>
          <w:bCs w:val="0"/>
          <w:color w:val="000000"/>
          <w:sz w:val="20"/>
          <w:szCs w:val="20"/>
        </w:rPr>
        <w:t>Приказом Федерального агентства</w:t>
      </w:r>
    </w:p>
    <w:p w:rsidR="00AB0DEF" w:rsidRDefault="00A8220C">
      <w:pPr>
        <w:pStyle w:val="ConsPlusTitle"/>
        <w:jc w:val="right"/>
      </w:pPr>
      <w:r>
        <w:rPr>
          <w:rFonts w:ascii="Courier New" w:hAnsi="Courier New" w:cs="Courier New"/>
          <w:b w:val="0"/>
          <w:bCs w:val="0"/>
          <w:color w:val="000000"/>
          <w:sz w:val="20"/>
          <w:szCs w:val="20"/>
        </w:rPr>
        <w:t>по техническому регулированию</w:t>
      </w:r>
    </w:p>
    <w:p w:rsidR="00AB0DEF" w:rsidRDefault="00A8220C">
      <w:pPr>
        <w:pStyle w:val="ConsPlusTitle"/>
        <w:jc w:val="right"/>
      </w:pPr>
      <w:r>
        <w:rPr>
          <w:rFonts w:ascii="Courier New" w:hAnsi="Courier New" w:cs="Courier New"/>
          <w:b w:val="0"/>
          <w:bCs w:val="0"/>
          <w:color w:val="000000"/>
          <w:sz w:val="20"/>
          <w:szCs w:val="20"/>
        </w:rPr>
        <w:t>и метрологии</w:t>
      </w:r>
    </w:p>
    <w:p w:rsidR="00AB0DEF" w:rsidRDefault="00A8220C">
      <w:pPr>
        <w:pStyle w:val="ConsPlusTitle"/>
        <w:jc w:val="right"/>
      </w:pPr>
      <w:r>
        <w:rPr>
          <w:rFonts w:ascii="Courier New" w:hAnsi="Courier New" w:cs="Courier New"/>
          <w:b w:val="0"/>
          <w:bCs w:val="0"/>
          <w:color w:val="000000"/>
          <w:sz w:val="20"/>
          <w:szCs w:val="20"/>
        </w:rPr>
        <w:t>от 12.12.2012 № 1881-ст</w:t>
      </w:r>
    </w:p>
    <w:p w:rsidR="00AB0DEF" w:rsidRDefault="00AB0DEF">
      <w:pPr>
        <w:pStyle w:val="ConsPlusTitle"/>
        <w:jc w:val="right"/>
        <w:rPr>
          <w:rFonts w:ascii="Courier New" w:hAnsi="Courier New" w:cs="Courier New"/>
          <w:b w:val="0"/>
          <w:bCs w:val="0"/>
          <w:color w:val="000000"/>
          <w:sz w:val="20"/>
          <w:szCs w:val="20"/>
        </w:rPr>
      </w:pPr>
    </w:p>
    <w:p w:rsidR="00AB0DEF" w:rsidRDefault="00A8220C">
      <w:pPr>
        <w:pStyle w:val="ConsPlusTitle"/>
        <w:jc w:val="right"/>
      </w:pPr>
      <w:r>
        <w:rPr>
          <w:rFonts w:ascii="Courier New" w:hAnsi="Courier New" w:cs="Courier New"/>
          <w:b w:val="0"/>
          <w:bCs w:val="0"/>
          <w:color w:val="000000"/>
          <w:sz w:val="20"/>
          <w:szCs w:val="20"/>
        </w:rPr>
        <w:t>Дата введения - 2013-01-01</w:t>
      </w:r>
    </w:p>
    <w:p w:rsidR="00AB0DEF" w:rsidRDefault="00AB0DEF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AB0DEF" w:rsidRDefault="00AB0DEF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AB0DEF" w:rsidRDefault="00AB0DEF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AB0DEF" w:rsidRDefault="00A8220C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6/2012 ОКОК</w:t>
      </w:r>
    </w:p>
    <w:p w:rsidR="00AB0DEF" w:rsidRDefault="00A8220C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ИНФОРМАЦИИ ОБ ОБЩЕРОССИЙСКИХ КЛАССИФИКАТОРАХ</w:t>
      </w:r>
    </w:p>
    <w:p w:rsidR="00AB0DEF" w:rsidRDefault="00A8220C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026-2002</w:t>
      </w:r>
    </w:p>
    <w:p w:rsidR="00AB0DEF" w:rsidRDefault="00AB0DEF">
      <w:pPr>
        <w:pStyle w:val="ConsPlusTitle"/>
        <w:rPr>
          <w:rFonts w:ascii="Courier New" w:hAnsi="Courier New" w:cs="Courier New"/>
          <w:color w:val="000000"/>
          <w:sz w:val="20"/>
          <w:szCs w:val="20"/>
        </w:rPr>
      </w:pPr>
    </w:p>
    <w:p w:rsidR="00AB0DEF" w:rsidRDefault="00AB0DEF">
      <w:pPr>
        <w:pStyle w:val="ConsPlusTitle"/>
        <w:rPr>
          <w:rFonts w:ascii="Courier New" w:hAnsi="Courier New" w:cs="Courier New"/>
          <w:color w:val="000000"/>
          <w:sz w:val="20"/>
          <w:szCs w:val="20"/>
        </w:rPr>
      </w:pPr>
    </w:p>
    <w:p w:rsidR="00AB0DEF" w:rsidRDefault="00A8220C">
      <w:pPr>
        <w:pStyle w:val="ConsPlusTitle"/>
      </w:pPr>
      <w:r>
        <w:rPr>
          <w:rFonts w:ascii="Courier New" w:hAnsi="Courier New" w:cs="Courier New"/>
          <w:color w:val="000000"/>
          <w:sz w:val="20"/>
          <w:szCs w:val="20"/>
        </w:rPr>
        <w:t>Раздел 1. Общероссийские классификаторы</w:t>
      </w:r>
    </w:p>
    <w:p w:rsidR="00AB0DEF" w:rsidRDefault="00AB0DEF">
      <w:pPr>
        <w:pStyle w:val="ConsPlusTitle"/>
        <w:rPr>
          <w:rFonts w:ascii="Courier New" w:hAnsi="Courier New" w:cs="Courier New"/>
          <w:color w:val="000000"/>
          <w:sz w:val="20"/>
          <w:szCs w:val="20"/>
        </w:rPr>
      </w:pPr>
    </w:p>
    <w:tbl>
      <w:tblPr>
        <w:tblW w:w="10202" w:type="dxa"/>
        <w:jc w:val="center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564"/>
        <w:gridCol w:w="456"/>
        <w:gridCol w:w="343"/>
        <w:gridCol w:w="1462"/>
        <w:gridCol w:w="848"/>
        <w:gridCol w:w="1364"/>
        <w:gridCol w:w="677"/>
        <w:gridCol w:w="1081"/>
        <w:gridCol w:w="677"/>
        <w:gridCol w:w="1365"/>
        <w:gridCol w:w="1365"/>
      </w:tblGrid>
      <w:tr w:rsidR="00AB0DEF">
        <w:trPr>
          <w:trHeight w:val="587"/>
          <w:jc w:val="center"/>
        </w:trPr>
        <w:tc>
          <w:tcPr>
            <w:tcW w:w="5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EF" w:rsidRDefault="00A8220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Ди-</w:t>
            </w:r>
          </w:p>
          <w:p w:rsidR="00AB0DEF" w:rsidRDefault="00A8220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рек-</w:t>
            </w:r>
          </w:p>
          <w:p w:rsidR="00AB0DEF" w:rsidRDefault="00A8220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тива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EF" w:rsidRDefault="00A8220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DEF" w:rsidRDefault="00A8220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КЧ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DEF" w:rsidRDefault="00A8220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DEF" w:rsidRDefault="00A8220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Аббре-</w:t>
            </w:r>
          </w:p>
          <w:p w:rsidR="00AB0DEF" w:rsidRDefault="00A8220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виа-</w:t>
            </w:r>
          </w:p>
          <w:p w:rsidR="00AB0DEF" w:rsidRDefault="00A8220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тура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DEF" w:rsidRDefault="00A8220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Обозначение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DEF" w:rsidRDefault="00A8220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Год при-</w:t>
            </w:r>
          </w:p>
          <w:p w:rsidR="00AB0DEF" w:rsidRDefault="00A8220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нятия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DEF" w:rsidRDefault="00A8220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Дата введе-</w:t>
            </w:r>
          </w:p>
          <w:p w:rsidR="00AB0DEF" w:rsidRDefault="00A8220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DEF" w:rsidRDefault="00A8220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Испо-</w:t>
            </w:r>
          </w:p>
          <w:p w:rsidR="00AB0DEF" w:rsidRDefault="00A8220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льзо-</w:t>
            </w:r>
          </w:p>
          <w:p w:rsidR="00AB0DEF" w:rsidRDefault="00A8220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вание</w:t>
            </w:r>
          </w:p>
          <w:p w:rsidR="00AB0DEF" w:rsidRDefault="00A8220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МК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DEF" w:rsidRDefault="00A8220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Федеральный орган ис-</w:t>
            </w:r>
          </w:p>
          <w:p w:rsidR="00AB0DEF" w:rsidRDefault="00A8220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полнитель-</w:t>
            </w:r>
          </w:p>
          <w:p w:rsidR="00AB0DEF" w:rsidRDefault="00A8220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ной власти, обеспечива-</w:t>
            </w:r>
          </w:p>
          <w:p w:rsidR="00AB0DEF" w:rsidRDefault="00A8220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ющий разра-</w:t>
            </w:r>
          </w:p>
          <w:p w:rsidR="00AB0DEF" w:rsidRDefault="00A8220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ботку, ве-</w:t>
            </w:r>
          </w:p>
          <w:p w:rsidR="00AB0DEF" w:rsidRDefault="00A8220C" w:rsidP="00CB33A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дение и при</w:t>
            </w:r>
            <w:r w:rsidR="00CB33A2"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-</w:t>
            </w: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менение ОК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DEF" w:rsidRDefault="00A8220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Организация по разра-</w:t>
            </w:r>
          </w:p>
          <w:p w:rsidR="00AB0DEF" w:rsidRDefault="00A8220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ботке и ведению ОК</w:t>
            </w:r>
          </w:p>
        </w:tc>
      </w:tr>
      <w:tr w:rsidR="00AB0DEF">
        <w:trPr>
          <w:trHeight w:val="567"/>
          <w:jc w:val="center"/>
        </w:trPr>
        <w:tc>
          <w:tcPr>
            <w:tcW w:w="10200" w:type="dxa"/>
            <w:gridSpan w:val="11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0DEF" w:rsidRDefault="00A8220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ИЗМЕНИТЬ</w:t>
            </w:r>
          </w:p>
        </w:tc>
      </w:tr>
      <w:tr w:rsidR="00AB0DEF">
        <w:trPr>
          <w:jc w:val="center"/>
        </w:trPr>
        <w:tc>
          <w:tcPr>
            <w:tcW w:w="586" w:type="dxa"/>
            <w:shd w:val="clear" w:color="auto" w:fill="auto"/>
          </w:tcPr>
          <w:p w:rsidR="00AB0DEF" w:rsidRDefault="00A8220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</w:t>
            </w:r>
          </w:p>
        </w:tc>
        <w:tc>
          <w:tcPr>
            <w:tcW w:w="477" w:type="dxa"/>
            <w:shd w:val="clear" w:color="auto" w:fill="auto"/>
          </w:tcPr>
          <w:p w:rsidR="00AB0DEF" w:rsidRDefault="00A8220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028</w:t>
            </w:r>
          </w:p>
        </w:tc>
        <w:tc>
          <w:tcPr>
            <w:tcW w:w="362" w:type="dxa"/>
            <w:shd w:val="clear" w:color="auto" w:fill="auto"/>
          </w:tcPr>
          <w:p w:rsidR="00AB0DEF" w:rsidRDefault="00A8220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88" w:type="dxa"/>
            <w:shd w:val="clear" w:color="auto" w:fill="auto"/>
          </w:tcPr>
          <w:p w:rsidR="00AB0DEF" w:rsidRDefault="00A8220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Общероссий-</w:t>
            </w:r>
          </w:p>
          <w:p w:rsidR="00AB0DEF" w:rsidRDefault="00A8220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ский класси-</w:t>
            </w:r>
          </w:p>
          <w:p w:rsidR="00AB0DEF" w:rsidRDefault="00A8220C" w:rsidP="00CB33A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фикатор орга</w:t>
            </w:r>
            <w:r w:rsidR="00CB33A2">
              <w:rPr>
                <w:rFonts w:ascii="Courier New" w:hAnsi="Courier New" w:cs="Courier New"/>
                <w:color w:val="000000"/>
                <w:sz w:val="18"/>
                <w:szCs w:val="18"/>
              </w:rPr>
              <w:t>-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низационно-правовых форм</w:t>
            </w:r>
          </w:p>
        </w:tc>
        <w:tc>
          <w:tcPr>
            <w:tcW w:w="879" w:type="dxa"/>
            <w:shd w:val="clear" w:color="auto" w:fill="auto"/>
          </w:tcPr>
          <w:p w:rsidR="00AB0DEF" w:rsidRDefault="00A8220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ОКОПФ</w:t>
            </w:r>
          </w:p>
        </w:tc>
        <w:tc>
          <w:tcPr>
            <w:tcW w:w="1391" w:type="dxa"/>
            <w:shd w:val="clear" w:color="auto" w:fill="auto"/>
          </w:tcPr>
          <w:p w:rsidR="00AB0DEF" w:rsidRDefault="00A8220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ОК 028-2012</w:t>
            </w:r>
          </w:p>
        </w:tc>
        <w:tc>
          <w:tcPr>
            <w:tcW w:w="698" w:type="dxa"/>
            <w:shd w:val="clear" w:color="auto" w:fill="auto"/>
          </w:tcPr>
          <w:p w:rsidR="00AB0DEF" w:rsidRDefault="00A8220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35" w:type="dxa"/>
            <w:shd w:val="clear" w:color="auto" w:fill="auto"/>
          </w:tcPr>
          <w:p w:rsidR="00AB0DEF" w:rsidRDefault="00A8220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01.01.2013</w:t>
            </w:r>
          </w:p>
        </w:tc>
        <w:tc>
          <w:tcPr>
            <w:tcW w:w="698" w:type="dxa"/>
            <w:shd w:val="clear" w:color="auto" w:fill="auto"/>
          </w:tcPr>
          <w:p w:rsidR="00AB0DEF" w:rsidRDefault="00A8220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93" w:type="dxa"/>
            <w:shd w:val="clear" w:color="auto" w:fill="auto"/>
          </w:tcPr>
          <w:p w:rsidR="00AB0DEF" w:rsidRDefault="00A8220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Росстат</w:t>
            </w:r>
          </w:p>
        </w:tc>
        <w:tc>
          <w:tcPr>
            <w:tcW w:w="1393" w:type="dxa"/>
            <w:shd w:val="clear" w:color="auto" w:fill="auto"/>
          </w:tcPr>
          <w:p w:rsidR="00AB0DEF" w:rsidRDefault="00A8220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ГМЦ Росстата</w:t>
            </w:r>
          </w:p>
        </w:tc>
      </w:tr>
    </w:tbl>
    <w:p w:rsidR="00AB0DEF" w:rsidRDefault="00AB0DEF">
      <w:pPr>
        <w:pStyle w:val="ConsPlusNormal"/>
        <w:rPr>
          <w:rFonts w:ascii="Courier New" w:hAnsi="Courier New" w:cs="Courier New"/>
          <w:b/>
        </w:rPr>
      </w:pPr>
    </w:p>
    <w:p w:rsidR="00AB0DEF" w:rsidRDefault="00AB0DEF">
      <w:pPr>
        <w:pStyle w:val="ConsPlusNormal"/>
        <w:rPr>
          <w:rFonts w:ascii="Courier New" w:hAnsi="Courier New" w:cs="Courier New"/>
          <w:b/>
        </w:rPr>
      </w:pPr>
    </w:p>
    <w:tbl>
      <w:tblPr>
        <w:tblW w:w="10284" w:type="dxa"/>
        <w:jc w:val="center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065"/>
        <w:gridCol w:w="9219"/>
      </w:tblGrid>
      <w:tr w:rsidR="00AB0DEF">
        <w:trPr>
          <w:trHeight w:val="248"/>
          <w:jc w:val="center"/>
        </w:trPr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DEF" w:rsidRDefault="00A8220C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Дирек-</w:t>
            </w:r>
          </w:p>
          <w:p w:rsidR="00AB0DEF" w:rsidRDefault="00A8220C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тива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DEF" w:rsidRDefault="00A8220C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Приложение В</w:t>
            </w:r>
          </w:p>
        </w:tc>
      </w:tr>
      <w:tr w:rsidR="00AB0DEF">
        <w:trPr>
          <w:trHeight w:val="248"/>
          <w:jc w:val="center"/>
        </w:trPr>
        <w:tc>
          <w:tcPr>
            <w:tcW w:w="10283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85" w:type="dxa"/>
              <w:bottom w:w="85" w:type="dxa"/>
            </w:tcMar>
          </w:tcPr>
          <w:p w:rsidR="00AB0DEF" w:rsidRDefault="00A8220C">
            <w:pPr>
              <w:pStyle w:val="ConsPlusNormal"/>
              <w:tabs>
                <w:tab w:val="left" w:pos="3000"/>
              </w:tabs>
              <w:spacing w:line="276" w:lineRule="auto"/>
              <w:ind w:left="720" w:right="283"/>
              <w:jc w:val="center"/>
            </w:pPr>
            <w:r>
              <w:rPr>
                <w:rFonts w:ascii="Courier New" w:hAnsi="Courier New" w:cs="Courier New"/>
                <w:b/>
              </w:rPr>
              <w:t>ИСПРАВИТЬ</w:t>
            </w:r>
          </w:p>
        </w:tc>
      </w:tr>
      <w:tr w:rsidR="00AB0DEF">
        <w:trPr>
          <w:trHeight w:val="248"/>
          <w:jc w:val="center"/>
        </w:trPr>
        <w:tc>
          <w:tcPr>
            <w:tcW w:w="1065" w:type="dxa"/>
            <w:shd w:val="clear" w:color="auto" w:fill="auto"/>
          </w:tcPr>
          <w:p w:rsidR="00AB0DEF" w:rsidRDefault="00A8220C">
            <w:pPr>
              <w:pStyle w:val="ConsPlusNonformat"/>
              <w:spacing w:line="276" w:lineRule="auto"/>
              <w:jc w:val="center"/>
            </w:pPr>
            <w:r>
              <w:t>ИР</w:t>
            </w:r>
          </w:p>
        </w:tc>
        <w:tc>
          <w:tcPr>
            <w:tcW w:w="9218" w:type="dxa"/>
            <w:shd w:val="clear" w:color="auto" w:fill="auto"/>
          </w:tcPr>
          <w:p w:rsidR="00AB0DEF" w:rsidRDefault="00A8220C">
            <w:pPr>
              <w:pStyle w:val="ConsPlusNonformat"/>
              <w:spacing w:line="276" w:lineRule="auto"/>
            </w:pPr>
            <w:r>
              <w:t xml:space="preserve">В графе "Структура кода общероссийского классификатора" для ОКОПФ заменить обозначение "ХХ" на "Х ХХ ХХ", код и наименование позиции "60 Акционерные общества" на "1 52 00 Унитарные предприятия, основанные на праве хозяйственного ведения". </w:t>
            </w:r>
          </w:p>
        </w:tc>
      </w:tr>
    </w:tbl>
    <w:p w:rsidR="00AB0DEF" w:rsidRDefault="00AB0DEF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AB0DEF" w:rsidRDefault="00AB0DEF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AB0DEF" w:rsidRDefault="00A8220C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следующие рубрики:</w:t>
      </w:r>
    </w:p>
    <w:p w:rsidR="00AB0DEF" w:rsidRDefault="00A8220C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ИЗМЕНИТЬ (И) - изменение части позиции общероссийского классификатора без изменения ее кода;</w:t>
      </w:r>
    </w:p>
    <w:p w:rsidR="00AB0DEF" w:rsidRDefault="00A8220C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ИСПРАВИТЬ (ИР) - изменение структурного элемента общероссийского классификатора: "Приложение В".</w:t>
      </w:r>
      <w:r>
        <w:rPr>
          <w:b/>
        </w:rPr>
        <w:t xml:space="preserve"> </w:t>
      </w:r>
    </w:p>
    <w:p w:rsidR="00AB0DEF" w:rsidRDefault="00AB0DEF">
      <w:pPr>
        <w:pStyle w:val="ConsPlusNormal"/>
        <w:spacing w:line="276" w:lineRule="auto"/>
        <w:ind w:left="283" w:right="283"/>
        <w:jc w:val="both"/>
      </w:pPr>
    </w:p>
    <w:sectPr w:rsidR="00AB0DEF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B31" w:rsidRDefault="00BD7B31" w:rsidP="00CB33A2">
      <w:pPr>
        <w:spacing w:after="0" w:line="240" w:lineRule="auto"/>
      </w:pPr>
      <w:r>
        <w:separator/>
      </w:r>
    </w:p>
  </w:endnote>
  <w:endnote w:type="continuationSeparator" w:id="0">
    <w:p w:rsidR="00BD7B31" w:rsidRDefault="00BD7B31" w:rsidP="00CB3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3A2" w:rsidRDefault="00CB33A2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6/2012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ОК  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B31" w:rsidRDefault="00BD7B31" w:rsidP="00CB33A2">
      <w:pPr>
        <w:spacing w:after="0" w:line="240" w:lineRule="auto"/>
      </w:pPr>
      <w:r>
        <w:separator/>
      </w:r>
    </w:p>
  </w:footnote>
  <w:footnote w:type="continuationSeparator" w:id="0">
    <w:p w:rsidR="00BD7B31" w:rsidRDefault="00BD7B31" w:rsidP="00CB33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0DEF"/>
    <w:rsid w:val="003C5062"/>
    <w:rsid w:val="00A8220C"/>
    <w:rsid w:val="00AB0DEF"/>
    <w:rsid w:val="00BD7B31"/>
    <w:rsid w:val="00CB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7DBA3C-FF41-4186-96E0-2C9C0AD92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6/2012 ОКОК ОК 026-2002</dc:title>
  <dc:subject>Общероссийский классификатор информации об общероссийских классификаторах (ОК 026-2002)</dc:subject>
  <dc:creator>По порядку точка ру (poporyadku.ru)</dc:creator>
  <cp:keywords>ОКОК, классификатор, ОК 026-2002</cp:keywords>
  <cp:lastModifiedBy>Сергей</cp:lastModifiedBy>
  <cp:revision>3</cp:revision>
  <dcterms:created xsi:type="dcterms:W3CDTF">2021-01-09T12:50:00Z</dcterms:created>
  <dcterms:modified xsi:type="dcterms:W3CDTF">2021-01-09T14:10:00Z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2017-05-21T20:18:00Z</dcterms:created>
  <dc:creator>Сергей</dc:creator>
  <dc:description/>
  <dc:language>en-US</dc:language>
  <cp:lastModifiedBy/>
  <dcterms:modified xsi:type="dcterms:W3CDTF">2017-07-14T07:28:00Z</dcterms:modified>
  <cp:revision>19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