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502" w:rsidRDefault="00404C87" w:rsidP="00EC1502">
      <w:pPr>
        <w:pStyle w:val="ConsPlusNormal"/>
        <w:jc w:val="right"/>
      </w:pPr>
      <w:bookmarkStart w:id="0" w:name="_GoBack"/>
      <w:bookmarkEnd w:id="0"/>
      <w:r w:rsidRPr="00404C87">
        <w:t>УТВЕРЖДАЮ</w:t>
      </w:r>
    </w:p>
    <w:p w:rsidR="00EC1502" w:rsidRDefault="00EC1502" w:rsidP="00EC1502">
      <w:pPr>
        <w:pStyle w:val="ConsPlusNormal"/>
        <w:jc w:val="right"/>
      </w:pPr>
      <w:r>
        <w:t>Председатель МТК 257,</w:t>
      </w:r>
    </w:p>
    <w:p w:rsidR="00EC1502" w:rsidRDefault="00EC1502" w:rsidP="00EC1502">
      <w:pPr>
        <w:pStyle w:val="ConsPlusNormal"/>
        <w:jc w:val="right"/>
      </w:pPr>
      <w:r>
        <w:t>заместитель директора</w:t>
      </w:r>
    </w:p>
    <w:p w:rsidR="00EC1502" w:rsidRDefault="00EC1502" w:rsidP="00EC1502">
      <w:pPr>
        <w:pStyle w:val="ConsPlusNormal"/>
        <w:jc w:val="right"/>
      </w:pPr>
      <w:r>
        <w:t>ВНИИКИ Госстандарта России</w:t>
      </w:r>
    </w:p>
    <w:p w:rsidR="00EC1502" w:rsidRDefault="00EC1502" w:rsidP="00EC1502">
      <w:pPr>
        <w:pStyle w:val="ConsPlusNormal"/>
        <w:jc w:val="right"/>
      </w:pPr>
      <w:r>
        <w:t>А.А.САКОВ</w:t>
      </w:r>
    </w:p>
    <w:p w:rsidR="00EC1502" w:rsidRDefault="00E97A4C" w:rsidP="00EC1502">
      <w:pPr>
        <w:pStyle w:val="ConsPlusNormal"/>
        <w:jc w:val="right"/>
      </w:pPr>
      <w:r>
        <w:t>31.08.</w:t>
      </w:r>
      <w:r w:rsidR="00EC1502">
        <w:t>99</w:t>
      </w:r>
    </w:p>
    <w:p w:rsidR="00EC1502" w:rsidRDefault="00EC1502" w:rsidP="00EC1502">
      <w:pPr>
        <w:pStyle w:val="ConsPlusNormal"/>
        <w:jc w:val="right"/>
      </w:pPr>
    </w:p>
    <w:p w:rsidR="00EC1502" w:rsidRDefault="00404C87" w:rsidP="00EC1502">
      <w:pPr>
        <w:pStyle w:val="ConsPlusNormal"/>
        <w:jc w:val="right"/>
      </w:pPr>
      <w:r w:rsidRPr="00404C87">
        <w:t>СОГЛАСОВАНО</w:t>
      </w:r>
    </w:p>
    <w:p w:rsidR="00EC1502" w:rsidRDefault="00EC1502" w:rsidP="00EC1502">
      <w:pPr>
        <w:pStyle w:val="ConsPlusNormal"/>
        <w:jc w:val="right"/>
      </w:pPr>
      <w:r>
        <w:t>Руководитель Департамента</w:t>
      </w:r>
    </w:p>
    <w:p w:rsidR="00EC1502" w:rsidRDefault="00EC1502" w:rsidP="00EC1502">
      <w:pPr>
        <w:pStyle w:val="ConsPlusNormal"/>
        <w:jc w:val="right"/>
      </w:pPr>
      <w:r>
        <w:t>промышленной и инновационной</w:t>
      </w:r>
    </w:p>
    <w:p w:rsidR="00EC1502" w:rsidRDefault="00EC1502" w:rsidP="00EC1502">
      <w:pPr>
        <w:pStyle w:val="ConsPlusNormal"/>
        <w:jc w:val="right"/>
      </w:pPr>
      <w:r>
        <w:t>политики Минэкономики России</w:t>
      </w:r>
    </w:p>
    <w:p w:rsidR="00EC1502" w:rsidRPr="00570E27" w:rsidRDefault="00EC1502" w:rsidP="00EC1502">
      <w:pPr>
        <w:pStyle w:val="ConsPlusNormal"/>
        <w:jc w:val="right"/>
        <w:rPr>
          <w:rFonts w:ascii="Courier New" w:hAnsi="Courier New" w:cs="Courier New"/>
          <w:color w:val="000000"/>
        </w:rPr>
      </w:pPr>
      <w:r>
        <w:t>О.М.ЮНЬ</w:t>
      </w:r>
    </w:p>
    <w:p w:rsidR="000A20F8" w:rsidRDefault="000A20F8" w:rsidP="000A20F8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EC1502" w:rsidRPr="00C50555" w:rsidRDefault="00EC1502" w:rsidP="000A20F8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0A20F8" w:rsidRDefault="000A20F8" w:rsidP="000A20F8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0A20F8" w:rsidRPr="007C2829" w:rsidRDefault="000A20F8" w:rsidP="000A20F8">
      <w:pPr>
        <w:pStyle w:val="ConsPlusTitle"/>
        <w:jc w:val="center"/>
        <w:rPr>
          <w:color w:val="000000"/>
          <w:sz w:val="20"/>
          <w:szCs w:val="20"/>
        </w:rPr>
      </w:pPr>
      <w:r w:rsidRPr="007C2829">
        <w:rPr>
          <w:color w:val="000000"/>
          <w:sz w:val="20"/>
          <w:szCs w:val="20"/>
        </w:rPr>
        <w:t xml:space="preserve">ИЗМЕНЕНИЕ </w:t>
      </w:r>
      <w:r w:rsidR="00083C5C" w:rsidRPr="007C2829">
        <w:rPr>
          <w:color w:val="000000"/>
          <w:sz w:val="20"/>
          <w:szCs w:val="20"/>
        </w:rPr>
        <w:t>2</w:t>
      </w:r>
      <w:r w:rsidR="00EC1502">
        <w:rPr>
          <w:color w:val="000000"/>
          <w:sz w:val="20"/>
          <w:szCs w:val="20"/>
        </w:rPr>
        <w:t>3</w:t>
      </w:r>
      <w:r w:rsidR="00083C5C" w:rsidRPr="007C2829">
        <w:rPr>
          <w:color w:val="000000"/>
          <w:sz w:val="20"/>
          <w:szCs w:val="20"/>
        </w:rPr>
        <w:t>/</w:t>
      </w:r>
      <w:r w:rsidR="00EC1502">
        <w:rPr>
          <w:color w:val="000000"/>
          <w:sz w:val="20"/>
          <w:szCs w:val="20"/>
        </w:rPr>
        <w:t>99</w:t>
      </w:r>
      <w:r w:rsidRPr="007C2829">
        <w:rPr>
          <w:color w:val="000000"/>
          <w:sz w:val="20"/>
          <w:szCs w:val="20"/>
        </w:rPr>
        <w:t xml:space="preserve"> ОК</w:t>
      </w:r>
      <w:r w:rsidR="00D61E64" w:rsidRPr="007C2829">
        <w:rPr>
          <w:color w:val="000000"/>
          <w:sz w:val="20"/>
          <w:szCs w:val="20"/>
        </w:rPr>
        <w:t>ОНХ</w:t>
      </w:r>
    </w:p>
    <w:p w:rsidR="000A20F8" w:rsidRPr="007C2829" w:rsidRDefault="00D61E64" w:rsidP="000A20F8">
      <w:pPr>
        <w:pStyle w:val="ConsPlusTitle"/>
        <w:jc w:val="center"/>
        <w:rPr>
          <w:color w:val="000000"/>
          <w:sz w:val="20"/>
          <w:szCs w:val="20"/>
        </w:rPr>
      </w:pPr>
      <w:r w:rsidRPr="007C2829">
        <w:rPr>
          <w:color w:val="000000"/>
          <w:sz w:val="20"/>
          <w:szCs w:val="20"/>
        </w:rPr>
        <w:t>КЛАССИФИКАТОР ОТРАСЛЕЙ НАРОДНОГО ХОЗЯЙСТВА</w:t>
      </w:r>
    </w:p>
    <w:p w:rsidR="007621D5" w:rsidRDefault="007621D5" w:rsidP="007621D5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862"/>
        <w:gridCol w:w="834"/>
        <w:gridCol w:w="420"/>
        <w:gridCol w:w="2336"/>
        <w:gridCol w:w="3260"/>
        <w:gridCol w:w="2606"/>
      </w:tblGrid>
      <w:tr w:rsidR="00E26860" w:rsidRPr="00E26860" w:rsidTr="00E26860">
        <w:trPr>
          <w:jc w:val="center"/>
        </w:trPr>
        <w:tc>
          <w:tcPr>
            <w:tcW w:w="862" w:type="dxa"/>
            <w:tcBorders>
              <w:lef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E64" w:rsidRPr="00E26860" w:rsidRDefault="00D61E64" w:rsidP="00E26860">
            <w:pPr>
              <w:pStyle w:val="ConsPlusNormal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E26860">
              <w:rPr>
                <w:b/>
                <w:color w:val="000000"/>
                <w:sz w:val="18"/>
                <w:szCs w:val="18"/>
              </w:rPr>
              <w:t>Дирек-</w:t>
            </w:r>
          </w:p>
          <w:p w:rsidR="00D61E64" w:rsidRPr="00E26860" w:rsidRDefault="00D61E64" w:rsidP="00E26860">
            <w:pPr>
              <w:pStyle w:val="ConsPlusNormal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E26860">
              <w:rPr>
                <w:b/>
                <w:color w:val="000000"/>
                <w:sz w:val="18"/>
                <w:szCs w:val="18"/>
              </w:rPr>
              <w:t>тива</w:t>
            </w:r>
          </w:p>
        </w:tc>
        <w:tc>
          <w:tcPr>
            <w:tcW w:w="8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E64" w:rsidRPr="00E26860" w:rsidRDefault="00D61E64" w:rsidP="00E26860">
            <w:pPr>
              <w:pStyle w:val="ConsPlusNormal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E26860">
              <w:rPr>
                <w:b/>
                <w:color w:val="000000"/>
                <w:sz w:val="18"/>
                <w:szCs w:val="18"/>
              </w:rPr>
              <w:t xml:space="preserve">Код </w:t>
            </w:r>
          </w:p>
        </w:tc>
        <w:tc>
          <w:tcPr>
            <w:tcW w:w="4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E64" w:rsidRPr="00E26860" w:rsidRDefault="00D61E64" w:rsidP="00E26860">
            <w:pPr>
              <w:pStyle w:val="ConsPlusNormal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E26860">
              <w:rPr>
                <w:b/>
                <w:color w:val="000000"/>
                <w:sz w:val="18"/>
                <w:szCs w:val="18"/>
              </w:rPr>
              <w:t>КЧ</w:t>
            </w:r>
          </w:p>
        </w:tc>
        <w:tc>
          <w:tcPr>
            <w:tcW w:w="2336" w:type="dxa"/>
            <w:tcBorders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E64" w:rsidRPr="00E26860" w:rsidRDefault="00D61E64" w:rsidP="00E26860">
            <w:pPr>
              <w:pStyle w:val="ConsPlusNormal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E26860">
              <w:rPr>
                <w:b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E64" w:rsidRPr="00E26860" w:rsidRDefault="00D61E64" w:rsidP="00E26860">
            <w:pPr>
              <w:pStyle w:val="ConsPlusNormal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E26860">
              <w:rPr>
                <w:b/>
                <w:color w:val="000000"/>
                <w:sz w:val="18"/>
                <w:szCs w:val="18"/>
              </w:rPr>
              <w:t>Предприятия и организации,</w:t>
            </w:r>
            <w:r w:rsidRPr="00E26860">
              <w:rPr>
                <w:sz w:val="18"/>
                <w:szCs w:val="18"/>
              </w:rPr>
              <w:t xml:space="preserve"> </w:t>
            </w:r>
            <w:r w:rsidRPr="00E26860">
              <w:rPr>
                <w:b/>
                <w:color w:val="000000"/>
                <w:sz w:val="18"/>
                <w:szCs w:val="18"/>
              </w:rPr>
              <w:t>включаемые в группировку</w:t>
            </w:r>
          </w:p>
        </w:tc>
        <w:tc>
          <w:tcPr>
            <w:tcW w:w="2606" w:type="dxa"/>
            <w:tcBorders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E64" w:rsidRPr="00E26860" w:rsidRDefault="00D61E64" w:rsidP="00E26860">
            <w:pPr>
              <w:pStyle w:val="ConsPlusNormal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E26860">
              <w:rPr>
                <w:b/>
                <w:color w:val="000000"/>
                <w:sz w:val="18"/>
                <w:szCs w:val="18"/>
              </w:rPr>
              <w:t>Пояснение и</w:t>
            </w:r>
            <w:r w:rsidRPr="00E26860">
              <w:rPr>
                <w:sz w:val="18"/>
                <w:szCs w:val="18"/>
              </w:rPr>
              <w:t xml:space="preserve"> </w:t>
            </w:r>
            <w:r w:rsidRPr="00E26860">
              <w:rPr>
                <w:b/>
                <w:color w:val="000000"/>
                <w:sz w:val="18"/>
                <w:szCs w:val="18"/>
              </w:rPr>
              <w:t>обоснование изменений</w:t>
            </w:r>
          </w:p>
        </w:tc>
      </w:tr>
      <w:tr w:rsidR="00A02AF5" w:rsidRPr="00E26860" w:rsidTr="00E26860">
        <w:trPr>
          <w:trHeight w:val="567"/>
          <w:jc w:val="center"/>
        </w:trPr>
        <w:tc>
          <w:tcPr>
            <w:tcW w:w="10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2AF5" w:rsidRPr="00E26860" w:rsidRDefault="00A02AF5" w:rsidP="00E2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26860">
              <w:rPr>
                <w:rFonts w:ascii="Arial" w:hAnsi="Arial" w:cs="Arial"/>
                <w:b/>
                <w:color w:val="000000"/>
                <w:sz w:val="20"/>
                <w:szCs w:val="20"/>
              </w:rPr>
              <w:t>ИЗМЕНИТЬ</w:t>
            </w:r>
          </w:p>
        </w:tc>
      </w:tr>
      <w:tr w:rsidR="00E26860" w:rsidRPr="00E26860" w:rsidTr="00E26860">
        <w:trPr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61E64" w:rsidRPr="00E26860" w:rsidRDefault="00D61E64" w:rsidP="00E2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6860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61E64" w:rsidRPr="00E26860" w:rsidRDefault="00EC1502" w:rsidP="00E2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6860">
              <w:rPr>
                <w:rFonts w:ascii="Arial" w:hAnsi="Arial" w:cs="Arial"/>
                <w:color w:val="000000"/>
                <w:sz w:val="20"/>
                <w:szCs w:val="20"/>
              </w:rPr>
              <w:t>12311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61E64" w:rsidRPr="00E26860" w:rsidRDefault="00EC1502" w:rsidP="00E2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686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61E64" w:rsidRPr="00E26860" w:rsidRDefault="00EC1502" w:rsidP="00E2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6860">
              <w:rPr>
                <w:rFonts w:ascii="Arial" w:hAnsi="Arial" w:cs="Arial"/>
                <w:color w:val="000000"/>
                <w:sz w:val="20"/>
                <w:szCs w:val="20"/>
              </w:rPr>
              <w:t>Добыча и обогащение руд редких металлов (кроме радиоактивных и бериллиевых руд)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61E64" w:rsidRPr="00E26860" w:rsidRDefault="00EC1502" w:rsidP="00E2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6860">
              <w:rPr>
                <w:rFonts w:ascii="Arial" w:hAnsi="Arial" w:cs="Arial"/>
                <w:color w:val="000000"/>
                <w:sz w:val="20"/>
                <w:szCs w:val="20"/>
              </w:rPr>
              <w:t>Предприятия по добыче и обогащению руд редких металлов (кроме радиоактивных и бериллиевых руд), по добыче естественного пьезокварца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61E64" w:rsidRPr="00E26860" w:rsidRDefault="00EC1502" w:rsidP="00E2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6860">
              <w:rPr>
                <w:rFonts w:ascii="Arial" w:hAnsi="Arial" w:cs="Arial"/>
                <w:color w:val="000000"/>
                <w:sz w:val="20"/>
                <w:szCs w:val="20"/>
              </w:rPr>
              <w:t>Обращение Минатома России от 02.07.99 № 06-3185 в связи с введением в действие Федерального закона "Об обязательном социальном страховании от несчастных случаев на производстве и профессиональных заболеваний" от 24 июля 1998 г. № 125-ФЗ (статья 22)</w:t>
            </w:r>
          </w:p>
        </w:tc>
      </w:tr>
      <w:tr w:rsidR="00E26860" w:rsidRPr="00E26860" w:rsidTr="00E26860">
        <w:trPr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E4AFB" w:rsidRPr="00E26860" w:rsidRDefault="007E4AFB" w:rsidP="00E2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6860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E4AFB" w:rsidRPr="00E26860" w:rsidRDefault="00EC1502" w:rsidP="00E2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6860">
              <w:rPr>
                <w:rFonts w:ascii="Arial" w:hAnsi="Arial" w:cs="Arial"/>
                <w:color w:val="000000"/>
                <w:sz w:val="20"/>
                <w:szCs w:val="20"/>
              </w:rPr>
              <w:t>12312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E4AFB" w:rsidRPr="00E26860" w:rsidRDefault="00EC1502" w:rsidP="00E2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686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E4AFB" w:rsidRPr="00E26860" w:rsidRDefault="00EC1502" w:rsidP="00E2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6860">
              <w:rPr>
                <w:rFonts w:ascii="Arial" w:hAnsi="Arial" w:cs="Arial"/>
                <w:color w:val="000000"/>
                <w:sz w:val="20"/>
                <w:szCs w:val="20"/>
              </w:rPr>
              <w:t>Производство редких металлов (кроме радиоактивных материалов)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E4AFB" w:rsidRPr="00E26860" w:rsidRDefault="00EC1502" w:rsidP="00E2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6860">
              <w:rPr>
                <w:rFonts w:ascii="Arial" w:hAnsi="Arial" w:cs="Arial"/>
                <w:color w:val="000000"/>
                <w:sz w:val="20"/>
                <w:szCs w:val="20"/>
              </w:rPr>
              <w:t>Предприятия по производству редких металлов (кроме радиоактивных материалов)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E4AFB" w:rsidRPr="00E26860" w:rsidRDefault="00EC1502" w:rsidP="00E2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6860">
              <w:rPr>
                <w:rFonts w:ascii="Arial" w:hAnsi="Arial" w:cs="Arial"/>
                <w:color w:val="000000"/>
                <w:sz w:val="20"/>
                <w:szCs w:val="20"/>
              </w:rPr>
              <w:t>Обращение Минатома России от 02.07.99 № 06-3185 в связи с введением в действие Федерального закона "Об обязательном социальном страховании от несчастных случаев на производстве и профессиональных заболеваний" от 24 июля 1998 г. № 125-ФЗ (статья 22)</w:t>
            </w:r>
          </w:p>
        </w:tc>
      </w:tr>
      <w:tr w:rsidR="00E26860" w:rsidRPr="00E26860" w:rsidTr="00E26860">
        <w:trPr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E4AFB" w:rsidRPr="00E26860" w:rsidRDefault="007E4AFB" w:rsidP="00E2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6860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E4AFB" w:rsidRPr="00E26860" w:rsidRDefault="00493A6C" w:rsidP="00E2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6860">
              <w:rPr>
                <w:rFonts w:ascii="Arial" w:hAnsi="Arial" w:cs="Arial"/>
                <w:color w:val="000000"/>
                <w:sz w:val="20"/>
                <w:szCs w:val="20"/>
              </w:rPr>
              <w:t>14328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E4AFB" w:rsidRPr="00E26860" w:rsidRDefault="00493A6C" w:rsidP="00E2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686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E4AFB" w:rsidRPr="00E26860" w:rsidRDefault="00493A6C" w:rsidP="00E2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6860">
              <w:rPr>
                <w:rFonts w:ascii="Arial" w:hAnsi="Arial" w:cs="Arial"/>
                <w:color w:val="000000"/>
                <w:sz w:val="20"/>
                <w:szCs w:val="20"/>
              </w:rPr>
              <w:t>Производство приборов для физических исследований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E4AFB" w:rsidRPr="00E26860" w:rsidRDefault="00493A6C" w:rsidP="00E2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6860">
              <w:rPr>
                <w:rFonts w:ascii="Arial" w:hAnsi="Arial" w:cs="Arial"/>
                <w:color w:val="000000"/>
                <w:sz w:val="20"/>
                <w:szCs w:val="20"/>
              </w:rPr>
              <w:t>Предприятия по производству приборов и аппаратуры метеорологических и аэрологических, гидрологических, геофизических и геологических, а также радиационных приборов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E4AFB" w:rsidRPr="00E26860" w:rsidRDefault="00493A6C" w:rsidP="00E2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6860">
              <w:rPr>
                <w:rFonts w:ascii="Arial" w:hAnsi="Arial" w:cs="Arial"/>
                <w:color w:val="000000"/>
                <w:sz w:val="20"/>
                <w:szCs w:val="20"/>
              </w:rPr>
              <w:t>Обращение Минатома России от 02.07.99 № 06-3185 в связи с введением в действие Федерального закона "Об обязательном социальном страховании от несчастных случаев на производстве и профессиональных заболеваний" от 24 июля 1998 г. № 125-ФЗ (статья 22)</w:t>
            </w:r>
          </w:p>
        </w:tc>
      </w:tr>
      <w:tr w:rsidR="00D61E64" w:rsidRPr="00E26860" w:rsidTr="00E26860">
        <w:trPr>
          <w:trHeight w:val="567"/>
          <w:jc w:val="center"/>
        </w:trPr>
        <w:tc>
          <w:tcPr>
            <w:tcW w:w="10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1E64" w:rsidRPr="00E26860" w:rsidRDefault="00D61E64" w:rsidP="00E2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26860">
              <w:rPr>
                <w:rFonts w:ascii="Arial" w:hAnsi="Arial" w:cs="Arial"/>
                <w:b/>
                <w:color w:val="000000"/>
                <w:sz w:val="20"/>
                <w:szCs w:val="20"/>
              </w:rPr>
              <w:t>ВКЛЮЧИТЬ</w:t>
            </w:r>
          </w:p>
        </w:tc>
      </w:tr>
      <w:tr w:rsidR="00E26860" w:rsidRPr="00E26860" w:rsidTr="00E26860">
        <w:trPr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61E64" w:rsidRPr="00E26860" w:rsidRDefault="00D61E64" w:rsidP="00E2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686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61E64" w:rsidRPr="00E26860" w:rsidRDefault="00493A6C" w:rsidP="00E2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6860">
              <w:rPr>
                <w:rFonts w:ascii="Arial" w:hAnsi="Arial" w:cs="Arial"/>
                <w:color w:val="000000"/>
                <w:sz w:val="20"/>
                <w:szCs w:val="20"/>
              </w:rPr>
              <w:t>12314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61E64" w:rsidRPr="00E26860" w:rsidRDefault="00493A6C" w:rsidP="00E2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686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61E64" w:rsidRPr="00E26860" w:rsidRDefault="00493A6C" w:rsidP="00E2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6860">
              <w:rPr>
                <w:rFonts w:ascii="Arial" w:hAnsi="Arial" w:cs="Arial"/>
                <w:color w:val="000000"/>
                <w:sz w:val="20"/>
                <w:szCs w:val="20"/>
              </w:rPr>
              <w:t>Добыча и обогащение радиоактивных и бериллиевых руд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61E64" w:rsidRPr="00E26860" w:rsidRDefault="00493A6C" w:rsidP="00E2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6860">
              <w:rPr>
                <w:rFonts w:ascii="Arial" w:hAnsi="Arial" w:cs="Arial"/>
                <w:color w:val="000000"/>
                <w:sz w:val="20"/>
                <w:szCs w:val="20"/>
              </w:rPr>
              <w:t>Предприятия по добыче и обогащению радиоактивных и бериллиевых руд, получению закиси - окиси урана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61E64" w:rsidRPr="00E26860" w:rsidRDefault="00493A6C" w:rsidP="00E2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6860">
              <w:rPr>
                <w:rFonts w:ascii="Arial" w:hAnsi="Arial" w:cs="Arial"/>
                <w:color w:val="000000"/>
                <w:sz w:val="20"/>
                <w:szCs w:val="20"/>
              </w:rPr>
              <w:t>Обращение Минатома России от 02.07.99 № 06-3185 в связи с введением в действие Федерального закона "Об обязательном социальном страховании от несчастных случаев на производстве и профессиональных заболеваний" от 24 июля 1998 г. № 125-ФЗ (статья 22)</w:t>
            </w:r>
          </w:p>
        </w:tc>
      </w:tr>
      <w:tr w:rsidR="00E26860" w:rsidRPr="00E26860" w:rsidTr="00E26860">
        <w:trPr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723AC" w:rsidRPr="00E26860" w:rsidRDefault="00FA2BAC" w:rsidP="00E2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6860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723AC" w:rsidRPr="00E26860" w:rsidRDefault="00493A6C" w:rsidP="00E2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6860">
              <w:rPr>
                <w:rFonts w:ascii="Arial" w:hAnsi="Arial" w:cs="Arial"/>
                <w:color w:val="000000"/>
                <w:sz w:val="20"/>
                <w:szCs w:val="20"/>
              </w:rPr>
              <w:t>12315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723AC" w:rsidRPr="00E26860" w:rsidRDefault="00493A6C" w:rsidP="00E2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686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723AC" w:rsidRPr="00E26860" w:rsidRDefault="00493A6C" w:rsidP="00E2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6860">
              <w:rPr>
                <w:rFonts w:ascii="Arial" w:hAnsi="Arial" w:cs="Arial"/>
                <w:color w:val="000000"/>
                <w:sz w:val="20"/>
                <w:szCs w:val="20"/>
              </w:rPr>
              <w:t>Производство и переработка радиоактивных материалов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723AC" w:rsidRPr="00E26860" w:rsidRDefault="00493A6C" w:rsidP="00E2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6860">
              <w:rPr>
                <w:rFonts w:ascii="Arial" w:hAnsi="Arial" w:cs="Arial"/>
                <w:color w:val="000000"/>
                <w:sz w:val="20"/>
                <w:szCs w:val="20"/>
              </w:rPr>
              <w:t>Предприятия по производству и переработке радиоактивных материалов, по производству тепловыделяющих элементов (ТВЭЛ), переработке и утилизации ТВЭЛ и высокоактивных отходов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723AC" w:rsidRPr="00E26860" w:rsidRDefault="00493A6C" w:rsidP="00E2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6860">
              <w:rPr>
                <w:rFonts w:ascii="Arial" w:hAnsi="Arial" w:cs="Arial"/>
                <w:color w:val="000000"/>
                <w:sz w:val="20"/>
                <w:szCs w:val="20"/>
              </w:rPr>
              <w:t>Обращение Минатома России от 02.07.99 № 06-3185 в связи с введением в действие Федерального закона "Об обязательном социальном страховании от несчастных случаев на производстве и профессиональных заболеваний" от 24 июля 1998 г. № 125-ФЗ (статья 22)</w:t>
            </w:r>
          </w:p>
        </w:tc>
      </w:tr>
      <w:tr w:rsidR="00E26860" w:rsidRPr="00E26860" w:rsidTr="00E26860">
        <w:trPr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723AC" w:rsidRPr="00E26860" w:rsidRDefault="00EF448E" w:rsidP="00E2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6860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723AC" w:rsidRPr="00E26860" w:rsidRDefault="00493A6C" w:rsidP="00E2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6860">
              <w:rPr>
                <w:rFonts w:ascii="Arial" w:hAnsi="Arial" w:cs="Arial"/>
                <w:color w:val="000000"/>
                <w:sz w:val="20"/>
                <w:szCs w:val="20"/>
              </w:rPr>
              <w:t>14790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723AC" w:rsidRPr="00E26860" w:rsidRDefault="00493A6C" w:rsidP="00E2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6860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723AC" w:rsidRPr="00E26860" w:rsidRDefault="00493A6C" w:rsidP="00E2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6860">
              <w:rPr>
                <w:rFonts w:ascii="Arial" w:hAnsi="Arial" w:cs="Arial"/>
                <w:color w:val="000000"/>
                <w:sz w:val="20"/>
                <w:szCs w:val="20"/>
              </w:rPr>
              <w:t>Производство атомной техники (без энергетических атомных реакторов)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723AC" w:rsidRPr="00E26860" w:rsidRDefault="00493A6C" w:rsidP="00E2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6860">
              <w:rPr>
                <w:rFonts w:ascii="Arial" w:hAnsi="Arial" w:cs="Arial"/>
                <w:color w:val="000000"/>
                <w:sz w:val="20"/>
                <w:szCs w:val="20"/>
              </w:rPr>
              <w:t>Предприятия по производству ускорителей заряженных частиц и другой радиационной техники (без энергетических атомных реакторов)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723AC" w:rsidRPr="00E26860" w:rsidRDefault="00E97A4C" w:rsidP="00E2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6860">
              <w:rPr>
                <w:rFonts w:ascii="Arial" w:hAnsi="Arial" w:cs="Arial"/>
                <w:color w:val="000000"/>
                <w:sz w:val="20"/>
                <w:szCs w:val="20"/>
              </w:rPr>
              <w:t>Обращение Минатома России от 02.07.99 № 06-3185 в связи с введением в действие Федерального закона "Об обязательном социальном страховании от несчастных случаев на производстве и профессиональных заболеваний" от 24 июля 1998 г. № 125-ФЗ (статья 22)</w:t>
            </w:r>
          </w:p>
        </w:tc>
      </w:tr>
    </w:tbl>
    <w:p w:rsidR="00F106D6" w:rsidRPr="00031556" w:rsidRDefault="00F106D6" w:rsidP="00F106D6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F106D6" w:rsidRPr="00031556" w:rsidRDefault="00F106D6" w:rsidP="00F106D6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F106D6" w:rsidRPr="00031556" w:rsidRDefault="00F106D6" w:rsidP="00F106D6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0A20F8" w:rsidRPr="00F106D6" w:rsidRDefault="000A20F8" w:rsidP="00230839">
      <w:pPr>
        <w:widowControl w:val="0"/>
        <w:autoSpaceDE w:val="0"/>
        <w:autoSpaceDN w:val="0"/>
        <w:adjustRightInd w:val="0"/>
        <w:spacing w:after="0" w:line="276" w:lineRule="auto"/>
        <w:ind w:left="283" w:right="283"/>
        <w:rPr>
          <w:rFonts w:ascii="Arial" w:hAnsi="Arial" w:cs="Arial"/>
          <w:sz w:val="20"/>
          <w:szCs w:val="20"/>
        </w:rPr>
      </w:pPr>
      <w:r w:rsidRPr="00F106D6">
        <w:rPr>
          <w:rFonts w:ascii="Arial" w:hAnsi="Arial" w:cs="Arial"/>
          <w:b/>
          <w:spacing w:val="80"/>
          <w:sz w:val="20"/>
          <w:szCs w:val="20"/>
        </w:rPr>
        <w:t>Примечание</w:t>
      </w:r>
      <w:r w:rsidRPr="00F106D6">
        <w:rPr>
          <w:rFonts w:ascii="Arial" w:hAnsi="Arial" w:cs="Arial"/>
          <w:sz w:val="20"/>
          <w:szCs w:val="20"/>
        </w:rPr>
        <w:t xml:space="preserve"> - В изменении используются следующие рубрики:</w:t>
      </w:r>
    </w:p>
    <w:p w:rsidR="000A20F8" w:rsidRPr="00F106D6" w:rsidRDefault="000A20F8" w:rsidP="00230839">
      <w:pPr>
        <w:widowControl w:val="0"/>
        <w:autoSpaceDE w:val="0"/>
        <w:autoSpaceDN w:val="0"/>
        <w:adjustRightInd w:val="0"/>
        <w:spacing w:after="0" w:line="276" w:lineRule="auto"/>
        <w:ind w:left="283" w:right="283"/>
        <w:rPr>
          <w:rFonts w:ascii="Arial" w:hAnsi="Arial" w:cs="Arial"/>
          <w:sz w:val="20"/>
          <w:szCs w:val="20"/>
        </w:rPr>
      </w:pPr>
      <w:r w:rsidRPr="00F106D6">
        <w:rPr>
          <w:rFonts w:ascii="Arial" w:hAnsi="Arial" w:cs="Arial"/>
          <w:sz w:val="20"/>
          <w:szCs w:val="20"/>
        </w:rPr>
        <w:t>ВКЛЮЧИТЬ (В) - включение в классификатор позиции с новым кодом;</w:t>
      </w:r>
    </w:p>
    <w:p w:rsidR="002B4727" w:rsidRPr="00F106D6" w:rsidRDefault="000A20F8" w:rsidP="00230839">
      <w:pPr>
        <w:widowControl w:val="0"/>
        <w:autoSpaceDE w:val="0"/>
        <w:autoSpaceDN w:val="0"/>
        <w:adjustRightInd w:val="0"/>
        <w:spacing w:after="0" w:line="276" w:lineRule="auto"/>
        <w:ind w:left="283" w:right="283"/>
        <w:rPr>
          <w:rFonts w:ascii="Arial" w:hAnsi="Arial" w:cs="Arial"/>
          <w:sz w:val="20"/>
          <w:szCs w:val="20"/>
        </w:rPr>
      </w:pPr>
      <w:r w:rsidRPr="00F106D6">
        <w:rPr>
          <w:rFonts w:ascii="Arial" w:hAnsi="Arial" w:cs="Arial"/>
          <w:sz w:val="20"/>
          <w:szCs w:val="20"/>
        </w:rPr>
        <w:t>ИЗМЕНИТЬ (И) - изменение части позиции классификатора без изменения ее кода</w:t>
      </w:r>
      <w:r w:rsidR="00230839" w:rsidRPr="00F106D6">
        <w:rPr>
          <w:rFonts w:ascii="Arial" w:hAnsi="Arial" w:cs="Arial"/>
          <w:sz w:val="20"/>
          <w:szCs w:val="20"/>
        </w:rPr>
        <w:t>.</w:t>
      </w:r>
      <w:r w:rsidR="002B4727" w:rsidRPr="00F106D6">
        <w:rPr>
          <w:rFonts w:ascii="Arial" w:hAnsi="Arial" w:cs="Arial"/>
        </w:rPr>
        <w:t xml:space="preserve"> </w:t>
      </w:r>
    </w:p>
    <w:p w:rsidR="002B4727" w:rsidRDefault="002B4727" w:rsidP="002B4727">
      <w:pPr>
        <w:widowControl w:val="0"/>
        <w:autoSpaceDE w:val="0"/>
        <w:autoSpaceDN w:val="0"/>
        <w:adjustRightInd w:val="0"/>
        <w:spacing w:after="0" w:line="276" w:lineRule="auto"/>
        <w:ind w:left="283" w:right="283"/>
        <w:jc w:val="right"/>
        <w:rPr>
          <w:rFonts w:ascii="Courier New" w:hAnsi="Courier New" w:cs="Courier New"/>
          <w:sz w:val="20"/>
          <w:szCs w:val="20"/>
        </w:rPr>
      </w:pPr>
    </w:p>
    <w:p w:rsidR="002B4727" w:rsidRDefault="002B4727" w:rsidP="002B4727">
      <w:pPr>
        <w:widowControl w:val="0"/>
        <w:autoSpaceDE w:val="0"/>
        <w:autoSpaceDN w:val="0"/>
        <w:adjustRightInd w:val="0"/>
        <w:spacing w:after="0" w:line="276" w:lineRule="auto"/>
        <w:ind w:left="283" w:right="283"/>
        <w:jc w:val="right"/>
        <w:rPr>
          <w:rFonts w:ascii="Courier New" w:hAnsi="Courier New" w:cs="Courier New"/>
          <w:sz w:val="20"/>
          <w:szCs w:val="20"/>
        </w:rPr>
      </w:pPr>
    </w:p>
    <w:p w:rsidR="00104CF7" w:rsidRDefault="00104CF7" w:rsidP="002B4727">
      <w:pPr>
        <w:widowControl w:val="0"/>
        <w:autoSpaceDE w:val="0"/>
        <w:autoSpaceDN w:val="0"/>
        <w:adjustRightInd w:val="0"/>
        <w:spacing w:after="0" w:line="276" w:lineRule="auto"/>
        <w:ind w:left="283" w:right="283"/>
        <w:jc w:val="right"/>
        <w:rPr>
          <w:rFonts w:ascii="Courier New" w:hAnsi="Courier New" w:cs="Courier New"/>
          <w:sz w:val="20"/>
          <w:szCs w:val="20"/>
        </w:rPr>
      </w:pPr>
    </w:p>
    <w:p w:rsidR="00AD44F0" w:rsidRPr="00AD44F0" w:rsidRDefault="00AD44F0" w:rsidP="00AD44F0">
      <w:pPr>
        <w:widowControl w:val="0"/>
        <w:autoSpaceDE w:val="0"/>
        <w:autoSpaceDN w:val="0"/>
        <w:adjustRightInd w:val="0"/>
        <w:spacing w:after="0" w:line="276" w:lineRule="auto"/>
        <w:ind w:left="283" w:right="283"/>
        <w:jc w:val="right"/>
        <w:rPr>
          <w:rFonts w:ascii="Arial" w:hAnsi="Arial" w:cs="Arial"/>
          <w:sz w:val="20"/>
          <w:szCs w:val="20"/>
        </w:rPr>
      </w:pPr>
      <w:r w:rsidRPr="00AD44F0">
        <w:rPr>
          <w:rFonts w:ascii="Arial" w:hAnsi="Arial" w:cs="Arial"/>
          <w:sz w:val="20"/>
          <w:szCs w:val="20"/>
        </w:rPr>
        <w:t>Начальник Управления</w:t>
      </w:r>
    </w:p>
    <w:p w:rsidR="00AD44F0" w:rsidRPr="00AD44F0" w:rsidRDefault="00AD44F0" w:rsidP="00AD44F0">
      <w:pPr>
        <w:widowControl w:val="0"/>
        <w:autoSpaceDE w:val="0"/>
        <w:autoSpaceDN w:val="0"/>
        <w:adjustRightInd w:val="0"/>
        <w:spacing w:after="0" w:line="276" w:lineRule="auto"/>
        <w:ind w:left="283" w:right="283"/>
        <w:jc w:val="right"/>
        <w:rPr>
          <w:rFonts w:ascii="Arial" w:hAnsi="Arial" w:cs="Arial"/>
          <w:sz w:val="20"/>
          <w:szCs w:val="20"/>
        </w:rPr>
      </w:pPr>
      <w:r w:rsidRPr="00AD44F0">
        <w:rPr>
          <w:rFonts w:ascii="Arial" w:hAnsi="Arial" w:cs="Arial"/>
          <w:sz w:val="20"/>
          <w:szCs w:val="20"/>
        </w:rPr>
        <w:t>статистического планирования</w:t>
      </w:r>
    </w:p>
    <w:p w:rsidR="00AD44F0" w:rsidRPr="00AD44F0" w:rsidRDefault="00AD44F0" w:rsidP="00AD44F0">
      <w:pPr>
        <w:widowControl w:val="0"/>
        <w:autoSpaceDE w:val="0"/>
        <w:autoSpaceDN w:val="0"/>
        <w:adjustRightInd w:val="0"/>
        <w:spacing w:after="0" w:line="276" w:lineRule="auto"/>
        <w:ind w:left="283" w:right="283"/>
        <w:jc w:val="right"/>
        <w:rPr>
          <w:rFonts w:ascii="Arial" w:hAnsi="Arial" w:cs="Arial"/>
          <w:sz w:val="20"/>
          <w:szCs w:val="20"/>
        </w:rPr>
      </w:pPr>
      <w:r w:rsidRPr="00AD44F0">
        <w:rPr>
          <w:rFonts w:ascii="Arial" w:hAnsi="Arial" w:cs="Arial"/>
          <w:sz w:val="20"/>
          <w:szCs w:val="20"/>
        </w:rPr>
        <w:t>Госкомстата России</w:t>
      </w:r>
    </w:p>
    <w:p w:rsidR="002D435A" w:rsidRPr="000A20F8" w:rsidRDefault="00AD44F0" w:rsidP="00AD44F0">
      <w:pPr>
        <w:widowControl w:val="0"/>
        <w:autoSpaceDE w:val="0"/>
        <w:autoSpaceDN w:val="0"/>
        <w:adjustRightInd w:val="0"/>
        <w:spacing w:after="0" w:line="276" w:lineRule="auto"/>
        <w:ind w:left="283" w:right="283"/>
        <w:jc w:val="right"/>
      </w:pPr>
      <w:r w:rsidRPr="00AD44F0">
        <w:rPr>
          <w:rFonts w:ascii="Arial" w:hAnsi="Arial" w:cs="Arial"/>
          <w:sz w:val="20"/>
          <w:szCs w:val="20"/>
        </w:rPr>
        <w:t>А.Л.КЕВЕШ</w:t>
      </w:r>
    </w:p>
    <w:sectPr w:rsidR="002D435A" w:rsidRPr="000A20F8" w:rsidSect="00724817">
      <w:footerReference w:type="default" r:id="rId7"/>
      <w:pgSz w:w="11906" w:h="16838"/>
      <w:pgMar w:top="567" w:right="851" w:bottom="567" w:left="85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860" w:rsidRDefault="00E26860">
      <w:pPr>
        <w:spacing w:after="0" w:line="240" w:lineRule="auto"/>
      </w:pPr>
      <w:r>
        <w:separator/>
      </w:r>
    </w:p>
  </w:endnote>
  <w:endnote w:type="continuationSeparator" w:id="0">
    <w:p w:rsidR="00E26860" w:rsidRDefault="00E26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D0C" w:rsidRPr="00F33388" w:rsidRDefault="00F33388" w:rsidP="00F33388">
    <w:pPr>
      <w:pStyle w:val="a5"/>
    </w:pPr>
    <w:r w:rsidRPr="009349C1">
      <w:rPr>
        <w:rFonts w:ascii="Times New Roman" w:hAnsi="Times New Roman"/>
        <w:b/>
        <w:caps/>
        <w:color w:val="70AD47"/>
        <w:sz w:val="20"/>
        <w:szCs w:val="20"/>
      </w:rPr>
      <w:t xml:space="preserve">По порядку точка ру       </w:t>
    </w:r>
    <w:r>
      <w:rPr>
        <w:rFonts w:ascii="Times New Roman" w:hAnsi="Times New Roman"/>
        <w:b/>
        <w:color w:val="70AD47"/>
        <w:sz w:val="20"/>
      </w:rPr>
      <w:t>Изменение 23</w:t>
    </w:r>
    <w:r w:rsidRPr="009349C1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99</w:t>
    </w:r>
    <w:r w:rsidRPr="009349C1">
      <w:rPr>
        <w:rFonts w:ascii="Times New Roman" w:hAnsi="Times New Roman"/>
        <w:b/>
        <w:color w:val="70AD47"/>
        <w:sz w:val="20"/>
      </w:rPr>
      <w:t xml:space="preserve"> ОКО</w:t>
    </w:r>
    <w:r>
      <w:rPr>
        <w:rFonts w:ascii="Times New Roman" w:hAnsi="Times New Roman"/>
        <w:b/>
        <w:color w:val="70AD47"/>
        <w:sz w:val="20"/>
      </w:rPr>
      <w:t>НХ</w:t>
    </w:r>
    <w:r w:rsidRPr="009349C1">
      <w:rPr>
        <w:rFonts w:ascii="Times New Roman" w:hAnsi="Times New Roman"/>
        <w:b/>
        <w:color w:val="70AD47"/>
        <w:sz w:val="20"/>
      </w:rPr>
      <w:t xml:space="preserve"> - Страница: </w:t>
    </w:r>
    <w:r w:rsidRPr="009349C1">
      <w:rPr>
        <w:rFonts w:ascii="Times New Roman" w:hAnsi="Times New Roman"/>
        <w:b/>
        <w:color w:val="70AD47"/>
        <w:sz w:val="20"/>
      </w:rPr>
      <w:fldChar w:fldCharType="begin"/>
    </w:r>
    <w:r w:rsidRPr="009349C1">
      <w:rPr>
        <w:rFonts w:ascii="Times New Roman" w:hAnsi="Times New Roman"/>
        <w:b/>
        <w:color w:val="70AD47"/>
        <w:sz w:val="20"/>
      </w:rPr>
      <w:instrText>PAGE   \* MERGEFORMAT</w:instrText>
    </w:r>
    <w:r w:rsidRPr="009349C1">
      <w:rPr>
        <w:rFonts w:ascii="Times New Roman" w:hAnsi="Times New Roman"/>
        <w:b/>
        <w:color w:val="70AD47"/>
        <w:sz w:val="20"/>
      </w:rPr>
      <w:fldChar w:fldCharType="separate"/>
    </w:r>
    <w:r w:rsidR="003857C4">
      <w:rPr>
        <w:rFonts w:ascii="Times New Roman" w:hAnsi="Times New Roman"/>
        <w:b/>
        <w:noProof/>
        <w:color w:val="70AD47"/>
        <w:sz w:val="20"/>
      </w:rPr>
      <w:t>1</w:t>
    </w:r>
    <w:r w:rsidRPr="009349C1">
      <w:rPr>
        <w:rFonts w:ascii="Times New Roman" w:hAnsi="Times New Roman"/>
        <w:b/>
        <w:color w:val="70AD47"/>
        <w:sz w:val="20"/>
      </w:rPr>
      <w:fldChar w:fldCharType="end"/>
    </w:r>
    <w:r w:rsidRPr="009349C1">
      <w:rPr>
        <w:rFonts w:ascii="Times New Roman" w:hAnsi="Times New Roman"/>
        <w:b/>
        <w:color w:val="70AD47"/>
        <w:sz w:val="20"/>
      </w:rPr>
      <w:t xml:space="preserve">       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860" w:rsidRDefault="00E26860">
      <w:pPr>
        <w:spacing w:after="0" w:line="240" w:lineRule="auto"/>
      </w:pPr>
      <w:r>
        <w:separator/>
      </w:r>
    </w:p>
  </w:footnote>
  <w:footnote w:type="continuationSeparator" w:id="0">
    <w:p w:rsidR="00E26860" w:rsidRDefault="00E26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20AE8"/>
    <w:multiLevelType w:val="hybridMultilevel"/>
    <w:tmpl w:val="982423CC"/>
    <w:lvl w:ilvl="0" w:tplc="EAF08C1C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004DB"/>
    <w:multiLevelType w:val="hybridMultilevel"/>
    <w:tmpl w:val="2FF659EE"/>
    <w:lvl w:ilvl="0" w:tplc="BFB6453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7FA3"/>
    <w:rsid w:val="00004290"/>
    <w:rsid w:val="00013114"/>
    <w:rsid w:val="000211C6"/>
    <w:rsid w:val="00031556"/>
    <w:rsid w:val="000348F1"/>
    <w:rsid w:val="00054F92"/>
    <w:rsid w:val="00070C3C"/>
    <w:rsid w:val="0007500B"/>
    <w:rsid w:val="00083C5C"/>
    <w:rsid w:val="00086AF9"/>
    <w:rsid w:val="0009732E"/>
    <w:rsid w:val="000A0E0B"/>
    <w:rsid w:val="000A20F8"/>
    <w:rsid w:val="000A60BB"/>
    <w:rsid w:val="000B1BBD"/>
    <w:rsid w:val="000B51E5"/>
    <w:rsid w:val="000C59E2"/>
    <w:rsid w:val="000C794A"/>
    <w:rsid w:val="000F4D50"/>
    <w:rsid w:val="00103B95"/>
    <w:rsid w:val="00104CF7"/>
    <w:rsid w:val="00123FE1"/>
    <w:rsid w:val="00125FFA"/>
    <w:rsid w:val="00126F72"/>
    <w:rsid w:val="0012727A"/>
    <w:rsid w:val="001405B1"/>
    <w:rsid w:val="001557E4"/>
    <w:rsid w:val="00165CE4"/>
    <w:rsid w:val="00183CEE"/>
    <w:rsid w:val="001B236E"/>
    <w:rsid w:val="001C6AD6"/>
    <w:rsid w:val="001C7DFE"/>
    <w:rsid w:val="001D50B2"/>
    <w:rsid w:val="001E5037"/>
    <w:rsid w:val="001F559F"/>
    <w:rsid w:val="002020ED"/>
    <w:rsid w:val="00202A45"/>
    <w:rsid w:val="00217AD5"/>
    <w:rsid w:val="00224B0A"/>
    <w:rsid w:val="00230839"/>
    <w:rsid w:val="00230D64"/>
    <w:rsid w:val="00235B96"/>
    <w:rsid w:val="0025324D"/>
    <w:rsid w:val="00253270"/>
    <w:rsid w:val="0027017A"/>
    <w:rsid w:val="002A0391"/>
    <w:rsid w:val="002A7578"/>
    <w:rsid w:val="002B4727"/>
    <w:rsid w:val="002C184F"/>
    <w:rsid w:val="002C68B5"/>
    <w:rsid w:val="002C78E4"/>
    <w:rsid w:val="002D0223"/>
    <w:rsid w:val="002D435A"/>
    <w:rsid w:val="002E4D46"/>
    <w:rsid w:val="002E6B1C"/>
    <w:rsid w:val="002E7CE5"/>
    <w:rsid w:val="002F55A7"/>
    <w:rsid w:val="00303BB3"/>
    <w:rsid w:val="003114FB"/>
    <w:rsid w:val="00323B32"/>
    <w:rsid w:val="003511CF"/>
    <w:rsid w:val="00363247"/>
    <w:rsid w:val="00363E55"/>
    <w:rsid w:val="00367B4E"/>
    <w:rsid w:val="003723AC"/>
    <w:rsid w:val="003822DB"/>
    <w:rsid w:val="00383CBF"/>
    <w:rsid w:val="003857C4"/>
    <w:rsid w:val="00386D86"/>
    <w:rsid w:val="003C048C"/>
    <w:rsid w:val="003C6150"/>
    <w:rsid w:val="003D47DA"/>
    <w:rsid w:val="00404C87"/>
    <w:rsid w:val="004144F9"/>
    <w:rsid w:val="00414ED9"/>
    <w:rsid w:val="0041729A"/>
    <w:rsid w:val="00475453"/>
    <w:rsid w:val="00484C1F"/>
    <w:rsid w:val="00493A6C"/>
    <w:rsid w:val="004A0C2C"/>
    <w:rsid w:val="004A28AC"/>
    <w:rsid w:val="004A3281"/>
    <w:rsid w:val="004D4B25"/>
    <w:rsid w:val="004E407A"/>
    <w:rsid w:val="004F3DA8"/>
    <w:rsid w:val="004F597E"/>
    <w:rsid w:val="00500C12"/>
    <w:rsid w:val="00503326"/>
    <w:rsid w:val="00505701"/>
    <w:rsid w:val="0052076B"/>
    <w:rsid w:val="0053233F"/>
    <w:rsid w:val="00534281"/>
    <w:rsid w:val="00545B53"/>
    <w:rsid w:val="005676F6"/>
    <w:rsid w:val="00570E27"/>
    <w:rsid w:val="00572718"/>
    <w:rsid w:val="00580C35"/>
    <w:rsid w:val="00586002"/>
    <w:rsid w:val="00590A9C"/>
    <w:rsid w:val="005A17B5"/>
    <w:rsid w:val="005C016D"/>
    <w:rsid w:val="005C043A"/>
    <w:rsid w:val="005F42DC"/>
    <w:rsid w:val="0060442E"/>
    <w:rsid w:val="0061032B"/>
    <w:rsid w:val="00610D47"/>
    <w:rsid w:val="006156A1"/>
    <w:rsid w:val="0061648B"/>
    <w:rsid w:val="0061693A"/>
    <w:rsid w:val="00631370"/>
    <w:rsid w:val="00635B6D"/>
    <w:rsid w:val="0064389A"/>
    <w:rsid w:val="00644D54"/>
    <w:rsid w:val="00696E5A"/>
    <w:rsid w:val="0069704F"/>
    <w:rsid w:val="006A5BC7"/>
    <w:rsid w:val="006B5E16"/>
    <w:rsid w:val="006F0A7C"/>
    <w:rsid w:val="006F56CC"/>
    <w:rsid w:val="007001D2"/>
    <w:rsid w:val="00707D13"/>
    <w:rsid w:val="00711629"/>
    <w:rsid w:val="00723AB6"/>
    <w:rsid w:val="00724817"/>
    <w:rsid w:val="0074570C"/>
    <w:rsid w:val="007621D5"/>
    <w:rsid w:val="00771DD7"/>
    <w:rsid w:val="0078132E"/>
    <w:rsid w:val="00781B3D"/>
    <w:rsid w:val="00794D7D"/>
    <w:rsid w:val="007956A8"/>
    <w:rsid w:val="00796934"/>
    <w:rsid w:val="007B239E"/>
    <w:rsid w:val="007C2829"/>
    <w:rsid w:val="007C3FCD"/>
    <w:rsid w:val="007C7391"/>
    <w:rsid w:val="007D3310"/>
    <w:rsid w:val="007E2F20"/>
    <w:rsid w:val="007E4AFB"/>
    <w:rsid w:val="00811B8F"/>
    <w:rsid w:val="0081635D"/>
    <w:rsid w:val="00824F10"/>
    <w:rsid w:val="00841A48"/>
    <w:rsid w:val="0087057E"/>
    <w:rsid w:val="00874C59"/>
    <w:rsid w:val="0088201A"/>
    <w:rsid w:val="0088468D"/>
    <w:rsid w:val="008958E5"/>
    <w:rsid w:val="008A7FA3"/>
    <w:rsid w:val="008B49FD"/>
    <w:rsid w:val="008C5C7D"/>
    <w:rsid w:val="008D70C7"/>
    <w:rsid w:val="008E0E1D"/>
    <w:rsid w:val="0090172B"/>
    <w:rsid w:val="00903372"/>
    <w:rsid w:val="009124D8"/>
    <w:rsid w:val="00913933"/>
    <w:rsid w:val="009171C1"/>
    <w:rsid w:val="009224BF"/>
    <w:rsid w:val="009255AB"/>
    <w:rsid w:val="009349C1"/>
    <w:rsid w:val="00947DBC"/>
    <w:rsid w:val="00954CD3"/>
    <w:rsid w:val="00961F10"/>
    <w:rsid w:val="0098412A"/>
    <w:rsid w:val="00984147"/>
    <w:rsid w:val="00986FED"/>
    <w:rsid w:val="00991FAD"/>
    <w:rsid w:val="009B7673"/>
    <w:rsid w:val="009B7ECB"/>
    <w:rsid w:val="009E3E6A"/>
    <w:rsid w:val="00A02AF5"/>
    <w:rsid w:val="00A03BA6"/>
    <w:rsid w:val="00A12FDE"/>
    <w:rsid w:val="00A21A76"/>
    <w:rsid w:val="00A47722"/>
    <w:rsid w:val="00A527BD"/>
    <w:rsid w:val="00A65283"/>
    <w:rsid w:val="00A71834"/>
    <w:rsid w:val="00A71D82"/>
    <w:rsid w:val="00AA5B85"/>
    <w:rsid w:val="00AC6FDE"/>
    <w:rsid w:val="00AD44F0"/>
    <w:rsid w:val="00AE48B0"/>
    <w:rsid w:val="00B03DC4"/>
    <w:rsid w:val="00B160A1"/>
    <w:rsid w:val="00B239ED"/>
    <w:rsid w:val="00B27AF6"/>
    <w:rsid w:val="00B41400"/>
    <w:rsid w:val="00B47A6C"/>
    <w:rsid w:val="00B500FD"/>
    <w:rsid w:val="00B50C44"/>
    <w:rsid w:val="00B5115C"/>
    <w:rsid w:val="00B55BC4"/>
    <w:rsid w:val="00B62DB8"/>
    <w:rsid w:val="00B85497"/>
    <w:rsid w:val="00B95000"/>
    <w:rsid w:val="00B9694A"/>
    <w:rsid w:val="00BA0E37"/>
    <w:rsid w:val="00BA0F94"/>
    <w:rsid w:val="00BB24DB"/>
    <w:rsid w:val="00BB60D5"/>
    <w:rsid w:val="00BD5BF0"/>
    <w:rsid w:val="00BD7CCC"/>
    <w:rsid w:val="00BE0CE8"/>
    <w:rsid w:val="00BE642A"/>
    <w:rsid w:val="00BF201B"/>
    <w:rsid w:val="00BF20FA"/>
    <w:rsid w:val="00BF410F"/>
    <w:rsid w:val="00BF7C79"/>
    <w:rsid w:val="00C00313"/>
    <w:rsid w:val="00C15FC6"/>
    <w:rsid w:val="00C175F8"/>
    <w:rsid w:val="00C2333F"/>
    <w:rsid w:val="00C23AE4"/>
    <w:rsid w:val="00C4227A"/>
    <w:rsid w:val="00C50555"/>
    <w:rsid w:val="00C82B86"/>
    <w:rsid w:val="00CA5B72"/>
    <w:rsid w:val="00CB5FD8"/>
    <w:rsid w:val="00CC0845"/>
    <w:rsid w:val="00CC2F9D"/>
    <w:rsid w:val="00CC6EF4"/>
    <w:rsid w:val="00CD2322"/>
    <w:rsid w:val="00CD588C"/>
    <w:rsid w:val="00D203DB"/>
    <w:rsid w:val="00D575CF"/>
    <w:rsid w:val="00D61E64"/>
    <w:rsid w:val="00D71EBD"/>
    <w:rsid w:val="00D838A2"/>
    <w:rsid w:val="00D94A08"/>
    <w:rsid w:val="00DA343B"/>
    <w:rsid w:val="00DB09E9"/>
    <w:rsid w:val="00DB50A9"/>
    <w:rsid w:val="00DB5246"/>
    <w:rsid w:val="00DC3E49"/>
    <w:rsid w:val="00DC43A5"/>
    <w:rsid w:val="00DD3645"/>
    <w:rsid w:val="00DE3772"/>
    <w:rsid w:val="00DF5E94"/>
    <w:rsid w:val="00E26860"/>
    <w:rsid w:val="00E55D79"/>
    <w:rsid w:val="00E70E42"/>
    <w:rsid w:val="00E83BBF"/>
    <w:rsid w:val="00E91196"/>
    <w:rsid w:val="00E93880"/>
    <w:rsid w:val="00E9677D"/>
    <w:rsid w:val="00E97A4C"/>
    <w:rsid w:val="00E97EEB"/>
    <w:rsid w:val="00EA5F78"/>
    <w:rsid w:val="00EB03B0"/>
    <w:rsid w:val="00EC1502"/>
    <w:rsid w:val="00EE77BF"/>
    <w:rsid w:val="00EF3A09"/>
    <w:rsid w:val="00EF448E"/>
    <w:rsid w:val="00F02A31"/>
    <w:rsid w:val="00F106D6"/>
    <w:rsid w:val="00F16DD4"/>
    <w:rsid w:val="00F17BA1"/>
    <w:rsid w:val="00F33388"/>
    <w:rsid w:val="00F42875"/>
    <w:rsid w:val="00F4395A"/>
    <w:rsid w:val="00F55ED6"/>
    <w:rsid w:val="00F56BE6"/>
    <w:rsid w:val="00F773D7"/>
    <w:rsid w:val="00F80E4B"/>
    <w:rsid w:val="00F8374F"/>
    <w:rsid w:val="00FA2BAC"/>
    <w:rsid w:val="00FB2657"/>
    <w:rsid w:val="00FC7305"/>
    <w:rsid w:val="00FC7354"/>
    <w:rsid w:val="00FE2D0C"/>
    <w:rsid w:val="00FF0321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8DC6FDF-BE7C-4329-9FCF-68ED061DE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8A7FA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unhideWhenUsed/>
    <w:rsid w:val="008A7F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A7FA3"/>
    <w:rPr>
      <w:rFonts w:cs="Times New Roman"/>
    </w:rPr>
  </w:style>
  <w:style w:type="table" w:styleId="a7">
    <w:name w:val="Table Grid"/>
    <w:basedOn w:val="a1"/>
    <w:uiPriority w:val="39"/>
    <w:rsid w:val="00794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ижний колонтитул Знак"/>
    <w:link w:val="a5"/>
    <w:uiPriority w:val="99"/>
    <w:locked/>
    <w:rsid w:val="008A7FA3"/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rsid w:val="00F4395A"/>
    <w:rPr>
      <w:rFonts w:ascii="Courier New" w:hAnsi="Courier New" w:cs="Courier New"/>
      <w:sz w:val="20"/>
      <w:szCs w:val="20"/>
    </w:rPr>
  </w:style>
  <w:style w:type="paragraph" w:styleId="a8">
    <w:name w:val="No Spacing"/>
    <w:uiPriority w:val="1"/>
    <w:qFormat/>
    <w:rsid w:val="004144F9"/>
    <w:rPr>
      <w:sz w:val="22"/>
      <w:szCs w:val="22"/>
    </w:rPr>
  </w:style>
  <w:style w:type="character" w:customStyle="1" w:styleId="HTML0">
    <w:name w:val="Стандартный HTML Знак"/>
    <w:link w:val="HTML"/>
    <w:uiPriority w:val="99"/>
    <w:locked/>
    <w:rsid w:val="00F4395A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6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2888</Characters>
  <Application>Microsoft Office Word</Application>
  <DocSecurity>2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vt:lpstr>
    </vt:vector>
  </TitlesOfParts>
  <Company>По порядку точка ру (poporyadku.ru)</Company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23/99 ОКОНХ (1 75 018)</dc:title>
  <dc:subject>Общесоюзный классификатор отраслей народного хозяйства ОКОНХ (1 75 018)</dc:subject>
  <dc:creator>По порядку точка ру (poporyadku.ru)</dc:creator>
  <cp:keywords>ОКОНХ, классификатор, 175018</cp:keywords>
  <dc:description/>
  <cp:lastModifiedBy>Сергей</cp:lastModifiedBy>
  <cp:revision>3</cp:revision>
  <dcterms:created xsi:type="dcterms:W3CDTF">2020-08-21T14:50:00Z</dcterms:created>
  <dcterms:modified xsi:type="dcterms:W3CDTF">2020-09-20T10:02:00Z</dcterms:modified>
  <cp:category>Общероссийские классификаторы</cp:category>
</cp:coreProperties>
</file>