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36" w:rsidRPr="00FB073C" w:rsidRDefault="00A80C36" w:rsidP="00A80C36">
      <w:pPr>
        <w:pStyle w:val="ConsPlusNormal"/>
        <w:jc w:val="right"/>
        <w:rPr>
          <w:color w:val="000000"/>
        </w:rPr>
      </w:pPr>
      <w:r w:rsidRPr="00FB073C">
        <w:rPr>
          <w:color w:val="000000"/>
        </w:rPr>
        <w:t>Принято и введено в действие</w:t>
      </w:r>
    </w:p>
    <w:p w:rsidR="00A80C36" w:rsidRPr="00FB073C" w:rsidRDefault="00A80C36" w:rsidP="00A80C36">
      <w:pPr>
        <w:pStyle w:val="ConsPlusNormal"/>
        <w:jc w:val="right"/>
        <w:rPr>
          <w:color w:val="000000"/>
        </w:rPr>
      </w:pPr>
      <w:r w:rsidRPr="00FB073C">
        <w:rPr>
          <w:color w:val="000000"/>
        </w:rPr>
        <w:t>Приказом Федерального агентства</w:t>
      </w:r>
    </w:p>
    <w:p w:rsidR="00A80C36" w:rsidRPr="00FB073C" w:rsidRDefault="00A80C36" w:rsidP="00A80C36">
      <w:pPr>
        <w:pStyle w:val="ConsPlusNormal"/>
        <w:jc w:val="right"/>
        <w:rPr>
          <w:color w:val="000000"/>
        </w:rPr>
      </w:pPr>
      <w:r w:rsidRPr="00FB073C">
        <w:rPr>
          <w:color w:val="000000"/>
        </w:rPr>
        <w:t>по техническому регулированию</w:t>
      </w:r>
    </w:p>
    <w:p w:rsidR="00A80C36" w:rsidRPr="00FB073C" w:rsidRDefault="00A80C36" w:rsidP="00A80C36">
      <w:pPr>
        <w:pStyle w:val="ConsPlusNormal"/>
        <w:jc w:val="right"/>
        <w:rPr>
          <w:color w:val="000000"/>
        </w:rPr>
      </w:pPr>
      <w:r w:rsidRPr="00FB073C">
        <w:rPr>
          <w:color w:val="000000"/>
        </w:rPr>
        <w:t>и метрологии</w:t>
      </w:r>
    </w:p>
    <w:p w:rsidR="00A80C36" w:rsidRPr="00FB073C" w:rsidRDefault="00A80C36" w:rsidP="00A80C36">
      <w:pPr>
        <w:pStyle w:val="ConsPlusNormal"/>
        <w:jc w:val="right"/>
        <w:rPr>
          <w:color w:val="000000"/>
        </w:rPr>
      </w:pPr>
      <w:r w:rsidRPr="00FB073C">
        <w:rPr>
          <w:color w:val="000000"/>
        </w:rPr>
        <w:t xml:space="preserve">от </w:t>
      </w:r>
      <w:r w:rsidR="00E04074">
        <w:rPr>
          <w:color w:val="000000"/>
        </w:rPr>
        <w:t>14</w:t>
      </w:r>
      <w:r w:rsidR="00FB073C" w:rsidRPr="00FB073C">
        <w:rPr>
          <w:color w:val="000000"/>
        </w:rPr>
        <w:t>.0</w:t>
      </w:r>
      <w:r w:rsidR="00E04074">
        <w:rPr>
          <w:color w:val="000000"/>
        </w:rPr>
        <w:t>3</w:t>
      </w:r>
      <w:r w:rsidR="00FB073C" w:rsidRPr="00FB073C">
        <w:rPr>
          <w:color w:val="000000"/>
        </w:rPr>
        <w:t>.202</w:t>
      </w:r>
      <w:r w:rsidR="00045B30">
        <w:rPr>
          <w:color w:val="000000"/>
        </w:rPr>
        <w:t>3</w:t>
      </w:r>
      <w:r w:rsidRPr="00FB073C">
        <w:rPr>
          <w:color w:val="000000"/>
        </w:rPr>
        <w:t xml:space="preserve"> № </w:t>
      </w:r>
      <w:r w:rsidR="00E04074">
        <w:rPr>
          <w:color w:val="000000"/>
        </w:rPr>
        <w:t>143</w:t>
      </w:r>
      <w:r w:rsidRPr="00FB073C">
        <w:rPr>
          <w:color w:val="000000"/>
        </w:rPr>
        <w:t>-ст</w:t>
      </w:r>
    </w:p>
    <w:p w:rsidR="00A80C36" w:rsidRPr="00FB073C" w:rsidRDefault="00A80C36" w:rsidP="00A80C36">
      <w:pPr>
        <w:pStyle w:val="ConsPlusNormal"/>
        <w:jc w:val="right"/>
        <w:rPr>
          <w:color w:val="000000"/>
        </w:rPr>
      </w:pPr>
    </w:p>
    <w:p w:rsidR="00A80C36" w:rsidRPr="00FB073C" w:rsidRDefault="00A80C36" w:rsidP="00A80C36">
      <w:pPr>
        <w:pStyle w:val="ConsPlusNormal"/>
        <w:jc w:val="right"/>
        <w:rPr>
          <w:color w:val="000000"/>
        </w:rPr>
      </w:pPr>
      <w:r w:rsidRPr="00FB073C">
        <w:rPr>
          <w:color w:val="000000"/>
        </w:rPr>
        <w:t xml:space="preserve">Дата введения - </w:t>
      </w:r>
      <w:r w:rsidR="00FB073C" w:rsidRPr="00FB073C">
        <w:rPr>
          <w:color w:val="000000"/>
        </w:rPr>
        <w:t>202</w:t>
      </w:r>
      <w:r w:rsidR="00045B30">
        <w:rPr>
          <w:color w:val="000000"/>
        </w:rPr>
        <w:t>3</w:t>
      </w:r>
      <w:r w:rsidR="00FB073C" w:rsidRPr="00FB073C">
        <w:rPr>
          <w:color w:val="000000"/>
        </w:rPr>
        <w:t>-</w:t>
      </w:r>
      <w:r w:rsidR="00045B30">
        <w:rPr>
          <w:color w:val="000000"/>
        </w:rPr>
        <w:t>0</w:t>
      </w:r>
      <w:r w:rsidR="00E04074">
        <w:rPr>
          <w:color w:val="000000"/>
        </w:rPr>
        <w:t>4</w:t>
      </w:r>
      <w:r w:rsidR="00FB073C" w:rsidRPr="00FB073C">
        <w:rPr>
          <w:color w:val="000000"/>
        </w:rPr>
        <w:t>-01</w:t>
      </w:r>
    </w:p>
    <w:p w:rsidR="003B3E7F" w:rsidRPr="00FB073C" w:rsidRDefault="003B3E7F" w:rsidP="00FB073C">
      <w:pPr>
        <w:pStyle w:val="ConsPlusNormal"/>
        <w:jc w:val="right"/>
        <w:rPr>
          <w:color w:val="000000"/>
        </w:rPr>
      </w:pPr>
    </w:p>
    <w:p w:rsidR="00A80C36" w:rsidRDefault="00A80C36" w:rsidP="00A80C3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80C36" w:rsidRDefault="00A80C36" w:rsidP="00A80C3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80C36" w:rsidRPr="00FB073C" w:rsidRDefault="00A80C36" w:rsidP="00A80C36">
      <w:pPr>
        <w:pStyle w:val="ConsPlusTitle"/>
        <w:jc w:val="center"/>
        <w:rPr>
          <w:color w:val="000000"/>
          <w:sz w:val="20"/>
          <w:szCs w:val="20"/>
        </w:rPr>
      </w:pPr>
      <w:r w:rsidRPr="00FB073C">
        <w:rPr>
          <w:color w:val="000000"/>
          <w:sz w:val="20"/>
          <w:szCs w:val="20"/>
        </w:rPr>
        <w:t xml:space="preserve">ИЗМЕНЕНИЕ </w:t>
      </w:r>
      <w:r w:rsidR="001E7B36">
        <w:rPr>
          <w:color w:val="000000"/>
          <w:sz w:val="20"/>
          <w:szCs w:val="20"/>
        </w:rPr>
        <w:t>8</w:t>
      </w:r>
      <w:r w:rsidRPr="00FB073C">
        <w:rPr>
          <w:color w:val="000000"/>
          <w:sz w:val="20"/>
          <w:szCs w:val="20"/>
        </w:rPr>
        <w:t>/20</w:t>
      </w:r>
      <w:r w:rsidR="00FB073C" w:rsidRPr="00FB073C">
        <w:rPr>
          <w:color w:val="000000"/>
          <w:sz w:val="20"/>
          <w:szCs w:val="20"/>
        </w:rPr>
        <w:t>2</w:t>
      </w:r>
      <w:r w:rsidR="00053430">
        <w:rPr>
          <w:color w:val="000000"/>
          <w:sz w:val="20"/>
          <w:szCs w:val="20"/>
        </w:rPr>
        <w:t>3</w:t>
      </w:r>
      <w:r w:rsidRPr="00FB073C">
        <w:rPr>
          <w:color w:val="000000"/>
          <w:sz w:val="20"/>
          <w:szCs w:val="20"/>
        </w:rPr>
        <w:t xml:space="preserve"> ОКО</w:t>
      </w:r>
      <w:r w:rsidR="00976D28" w:rsidRPr="00FB073C">
        <w:rPr>
          <w:color w:val="000000"/>
          <w:sz w:val="20"/>
          <w:szCs w:val="20"/>
        </w:rPr>
        <w:t>ПФ</w:t>
      </w:r>
    </w:p>
    <w:p w:rsidR="00A80C36" w:rsidRPr="00FB073C" w:rsidRDefault="00A80C36" w:rsidP="00A80C36">
      <w:pPr>
        <w:pStyle w:val="ConsPlusTitle"/>
        <w:jc w:val="center"/>
        <w:rPr>
          <w:color w:val="000000"/>
          <w:sz w:val="20"/>
          <w:szCs w:val="20"/>
        </w:rPr>
      </w:pPr>
      <w:r w:rsidRPr="00FB073C">
        <w:rPr>
          <w:color w:val="000000"/>
          <w:sz w:val="20"/>
          <w:szCs w:val="20"/>
        </w:rPr>
        <w:t xml:space="preserve">ОБЩЕРОССИЙСКИЙ КЛАССИФИКАТОР </w:t>
      </w:r>
      <w:r w:rsidR="00976D28" w:rsidRPr="00FB073C">
        <w:rPr>
          <w:color w:val="000000"/>
          <w:sz w:val="20"/>
          <w:szCs w:val="20"/>
        </w:rPr>
        <w:t>ОРГАНИЗАЦИОННО-ПРАВОВЫХ ФОРМ</w:t>
      </w:r>
    </w:p>
    <w:p w:rsidR="00A80C36" w:rsidRPr="00862891" w:rsidRDefault="00976D28" w:rsidP="00A80C36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FB073C">
        <w:rPr>
          <w:color w:val="000000"/>
          <w:sz w:val="20"/>
          <w:szCs w:val="20"/>
        </w:rPr>
        <w:t>ОК 028</w:t>
      </w:r>
      <w:r w:rsidR="00A80C36" w:rsidRPr="00FB073C">
        <w:rPr>
          <w:color w:val="000000"/>
          <w:sz w:val="20"/>
          <w:szCs w:val="20"/>
        </w:rPr>
        <w:t>-201</w:t>
      </w:r>
      <w:r w:rsidRPr="00FB073C">
        <w:rPr>
          <w:color w:val="000000"/>
          <w:sz w:val="20"/>
          <w:szCs w:val="20"/>
        </w:rPr>
        <w:t>2</w:t>
      </w:r>
    </w:p>
    <w:p w:rsidR="00A80C36" w:rsidRPr="00BA0F5F" w:rsidRDefault="00A80C36" w:rsidP="00A80C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5485"/>
        <w:gridCol w:w="3835"/>
      </w:tblGrid>
      <w:tr w:rsidR="00B2720B" w:rsidRPr="004F44F7" w:rsidTr="00FB073C">
        <w:trPr>
          <w:trHeight w:val="248"/>
          <w:jc w:val="center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2720B" w:rsidRPr="00FB073C" w:rsidRDefault="00FB073C" w:rsidP="000717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073C">
              <w:rPr>
                <w:rFonts w:ascii="Arial" w:hAnsi="Arial" w:cs="Arial"/>
                <w:b/>
                <w:sz w:val="18"/>
                <w:szCs w:val="18"/>
              </w:rPr>
              <w:t>Аббревиатура рубрики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2720B" w:rsidRPr="00FB073C" w:rsidRDefault="00B2720B" w:rsidP="00045B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073C">
              <w:rPr>
                <w:rFonts w:ascii="Arial" w:hAnsi="Arial" w:cs="Arial"/>
                <w:b/>
                <w:sz w:val="18"/>
                <w:szCs w:val="18"/>
              </w:rPr>
              <w:t xml:space="preserve">Приложение </w:t>
            </w:r>
            <w:r w:rsidR="00045B30">
              <w:rPr>
                <w:rFonts w:ascii="Arial" w:hAnsi="Arial" w:cs="Arial"/>
                <w:b/>
                <w:sz w:val="18"/>
                <w:szCs w:val="18"/>
              </w:rPr>
              <w:t>В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20B" w:rsidRPr="00FB073C" w:rsidRDefault="00B2720B" w:rsidP="000717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073C">
              <w:rPr>
                <w:rFonts w:ascii="Arial" w:hAnsi="Arial" w:cs="Arial"/>
                <w:b/>
                <w:sz w:val="18"/>
                <w:szCs w:val="18"/>
              </w:rPr>
              <w:t>Обоснование изменения</w:t>
            </w:r>
          </w:p>
        </w:tc>
      </w:tr>
      <w:tr w:rsidR="00B2720B" w:rsidRPr="004F44F7" w:rsidTr="00FB073C">
        <w:trPr>
          <w:trHeight w:val="248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B2720B" w:rsidRPr="00FB073C" w:rsidRDefault="00B2720B" w:rsidP="00E85B36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spacing w:after="0" w:line="240" w:lineRule="auto"/>
              <w:ind w:left="720" w:right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073C">
              <w:rPr>
                <w:rFonts w:ascii="Arial" w:hAnsi="Arial" w:cs="Arial"/>
                <w:b/>
                <w:sz w:val="20"/>
                <w:szCs w:val="20"/>
              </w:rPr>
              <w:t>ИСПРАВИТЬ</w:t>
            </w:r>
          </w:p>
        </w:tc>
      </w:tr>
      <w:tr w:rsidR="00B2720B" w:rsidRPr="004F44F7" w:rsidTr="00FB073C">
        <w:trPr>
          <w:trHeight w:val="248"/>
          <w:jc w:val="center"/>
        </w:trPr>
        <w:tc>
          <w:tcPr>
            <w:tcW w:w="884" w:type="dxa"/>
          </w:tcPr>
          <w:p w:rsidR="00B2720B" w:rsidRPr="00FB073C" w:rsidRDefault="00B2720B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73C">
              <w:rPr>
                <w:rFonts w:ascii="Arial" w:hAnsi="Arial" w:cs="Arial"/>
                <w:sz w:val="20"/>
                <w:szCs w:val="20"/>
              </w:rPr>
              <w:t>ИР</w:t>
            </w:r>
          </w:p>
        </w:tc>
        <w:tc>
          <w:tcPr>
            <w:tcW w:w="5485" w:type="dxa"/>
          </w:tcPr>
          <w:p w:rsidR="00045B30" w:rsidRDefault="000F4F2B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04074" w:rsidRPr="00E04074">
              <w:rPr>
                <w:rFonts w:ascii="Arial" w:hAnsi="Arial" w:cs="Arial"/>
                <w:b/>
                <w:sz w:val="20"/>
                <w:szCs w:val="20"/>
              </w:rPr>
              <w:t>Раздел 2. СТРУКТУРА КЛАССИФИКАЦИИ ИНСТИТУЦИОНАЛЬНЫХ СЕКТОРОВ ЭКОНОМИКИ</w:t>
            </w:r>
          </w:p>
          <w:p w:rsidR="00045B30" w:rsidRDefault="000F4F2B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04074" w:rsidRPr="00E04074">
              <w:rPr>
                <w:rFonts w:ascii="Arial" w:hAnsi="Arial" w:cs="Arial"/>
                <w:b/>
                <w:sz w:val="20"/>
                <w:szCs w:val="20"/>
              </w:rPr>
              <w:t>Вторая часть (факультативного применения)</w:t>
            </w:r>
          </w:p>
          <w:p w:rsidR="00E04074" w:rsidRDefault="000F4F2B" w:rsidP="00E0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45B30" w:rsidRPr="00E04074" w:rsidRDefault="00E04074" w:rsidP="00E0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04074">
              <w:rPr>
                <w:rFonts w:ascii="Arial" w:hAnsi="Arial" w:cs="Arial"/>
                <w:b/>
                <w:sz w:val="20"/>
                <w:szCs w:val="20"/>
              </w:rPr>
              <w:t>Фасет 8</w:t>
            </w:r>
            <w:r w:rsidRPr="00E04074">
              <w:rPr>
                <w:rFonts w:ascii="Arial" w:hAnsi="Arial" w:cs="Arial"/>
                <w:b/>
                <w:sz w:val="20"/>
                <w:szCs w:val="20"/>
              </w:rPr>
              <w:t xml:space="preserve"> «</w:t>
            </w:r>
            <w:r w:rsidRPr="00E04074">
              <w:rPr>
                <w:rFonts w:ascii="Arial" w:hAnsi="Arial" w:cs="Arial"/>
                <w:b/>
                <w:sz w:val="20"/>
                <w:szCs w:val="20"/>
              </w:rPr>
              <w:t>Виды фондов государственного социального обеспечения</w:t>
            </w:r>
            <w:r w:rsidRPr="00E04074">
              <w:rPr>
                <w:rFonts w:ascii="Arial" w:hAnsi="Arial" w:cs="Arial"/>
                <w:b/>
                <w:sz w:val="20"/>
                <w:szCs w:val="20"/>
              </w:rPr>
              <w:t>»</w:t>
            </w:r>
            <w:r w:rsidRPr="00E04074">
              <w:rPr>
                <w:rFonts w:ascii="Arial" w:hAnsi="Arial" w:cs="Arial"/>
                <w:b/>
                <w:sz w:val="20"/>
                <w:szCs w:val="20"/>
              </w:rPr>
              <w:t xml:space="preserve"> к 134</w:t>
            </w:r>
          </w:p>
          <w:p w:rsidR="00E04074" w:rsidRPr="00E04074" w:rsidRDefault="000F4F2B" w:rsidP="00E0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4074" w:rsidRPr="00E04074">
              <w:rPr>
                <w:rFonts w:ascii="Arial" w:hAnsi="Arial" w:cs="Arial"/>
                <w:sz w:val="20"/>
                <w:szCs w:val="20"/>
              </w:rPr>
              <w:t>Наименование группировки с кодом 802 изложить в новой редакции:</w:t>
            </w:r>
          </w:p>
          <w:p w:rsidR="00A62BA0" w:rsidRPr="00FB073C" w:rsidRDefault="00E04074" w:rsidP="00E0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Pr="00E04074">
              <w:rPr>
                <w:rFonts w:ascii="Arial" w:hAnsi="Arial" w:cs="Arial"/>
                <w:sz w:val="20"/>
                <w:szCs w:val="20"/>
              </w:rPr>
              <w:t>Федеральные государственные бюджетные учреждения, подведомственные Фонду пенсионного и социального с</w:t>
            </w:r>
            <w:r>
              <w:rPr>
                <w:rFonts w:ascii="Arial" w:hAnsi="Arial" w:cs="Arial"/>
                <w:sz w:val="20"/>
                <w:szCs w:val="20"/>
              </w:rPr>
              <w:t>трахования Российской Федерации»</w:t>
            </w:r>
          </w:p>
        </w:tc>
        <w:tc>
          <w:tcPr>
            <w:tcW w:w="3835" w:type="dxa"/>
          </w:tcPr>
          <w:p w:rsidR="00E04074" w:rsidRPr="00E04074" w:rsidRDefault="00E04074" w:rsidP="00E0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4074">
              <w:rPr>
                <w:rFonts w:ascii="Arial" w:hAnsi="Arial" w:cs="Arial"/>
                <w:sz w:val="20"/>
                <w:szCs w:val="20"/>
              </w:rPr>
              <w:t>Федеральный закон</w:t>
            </w:r>
          </w:p>
          <w:p w:rsidR="00E04074" w:rsidRDefault="00E04074" w:rsidP="00E0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4074">
              <w:rPr>
                <w:rFonts w:ascii="Arial" w:hAnsi="Arial" w:cs="Arial"/>
                <w:sz w:val="20"/>
                <w:szCs w:val="20"/>
              </w:rPr>
              <w:t xml:space="preserve">от 14 июля 2022 г. </w:t>
            </w:r>
            <w:r>
              <w:rPr>
                <w:rFonts w:ascii="Arial" w:hAnsi="Arial" w:cs="Arial"/>
                <w:sz w:val="20"/>
                <w:szCs w:val="20"/>
              </w:rPr>
              <w:t>№ 236-ФЗ «</w:t>
            </w:r>
            <w:r w:rsidRPr="00E04074">
              <w:rPr>
                <w:rFonts w:ascii="Arial" w:hAnsi="Arial" w:cs="Arial"/>
                <w:sz w:val="20"/>
                <w:szCs w:val="20"/>
              </w:rPr>
              <w:t>О Фонде пенсионного и социального с</w:t>
            </w:r>
            <w:r>
              <w:rPr>
                <w:rFonts w:ascii="Arial" w:hAnsi="Arial" w:cs="Arial"/>
                <w:sz w:val="20"/>
                <w:szCs w:val="20"/>
              </w:rPr>
              <w:t>трахования Российской Федерации»</w:t>
            </w:r>
            <w:r w:rsidRPr="00E04074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2BA0" w:rsidRPr="00FB073C" w:rsidRDefault="00E04074" w:rsidP="00E0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4074">
              <w:rPr>
                <w:rFonts w:ascii="Arial" w:hAnsi="Arial" w:cs="Arial"/>
                <w:sz w:val="20"/>
                <w:szCs w:val="20"/>
              </w:rPr>
              <w:t xml:space="preserve">постановление Правительства Российской Федерацииот 3 октября 2022 г.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E04074">
              <w:rPr>
                <w:rFonts w:ascii="Arial" w:hAnsi="Arial" w:cs="Arial"/>
                <w:sz w:val="20"/>
                <w:szCs w:val="20"/>
              </w:rPr>
              <w:t xml:space="preserve"> 1754</w:t>
            </w:r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Pr="00E04074">
              <w:rPr>
                <w:rFonts w:ascii="Arial" w:hAnsi="Arial" w:cs="Arial"/>
                <w:sz w:val="20"/>
                <w:szCs w:val="20"/>
              </w:rPr>
              <w:t>Об осуществлении Фондом пенсионного и социального страхования Российской Федерации функций и полномочий учредителя территориальных органов Фонда пенсионного и социального страхования Российской Федерации, а также учредителя подведомственных Фонду пенсионного и социального страхования Российской Федерации федеральных госуд</w:t>
            </w:r>
            <w:r>
              <w:rPr>
                <w:rFonts w:ascii="Arial" w:hAnsi="Arial" w:cs="Arial"/>
                <w:sz w:val="20"/>
                <w:szCs w:val="20"/>
              </w:rPr>
              <w:t>арственных бюджетных учреждений»</w:t>
            </w:r>
          </w:p>
        </w:tc>
      </w:tr>
    </w:tbl>
    <w:p w:rsidR="005918B2" w:rsidRDefault="005918B2" w:rsidP="005918B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918B2" w:rsidRDefault="005918B2" w:rsidP="005918B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FB073C" w:rsidRDefault="00FB073C" w:rsidP="005918B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918B2" w:rsidRPr="00FB073C" w:rsidRDefault="005918B2" w:rsidP="005918B2">
      <w:pPr>
        <w:pStyle w:val="ConsPlusNormal"/>
        <w:spacing w:line="276" w:lineRule="auto"/>
        <w:ind w:left="283" w:right="283"/>
        <w:jc w:val="both"/>
      </w:pPr>
      <w:r w:rsidRPr="00FB073C">
        <w:rPr>
          <w:b/>
          <w:spacing w:val="80"/>
        </w:rPr>
        <w:t>Примечание</w:t>
      </w:r>
      <w:r w:rsidRPr="00FB073C">
        <w:t xml:space="preserve"> - В изменении использу</w:t>
      </w:r>
      <w:r w:rsidR="00FB073C" w:rsidRPr="00FB073C">
        <w:t>е</w:t>
      </w:r>
      <w:r w:rsidRPr="00FB073C">
        <w:t>тся следующ</w:t>
      </w:r>
      <w:r w:rsidR="00FB073C" w:rsidRPr="00FB073C">
        <w:t>ая</w:t>
      </w:r>
      <w:r w:rsidRPr="00FB073C">
        <w:t xml:space="preserve"> рубрик</w:t>
      </w:r>
      <w:r w:rsidR="00FB073C" w:rsidRPr="00FB073C">
        <w:t>а</w:t>
      </w:r>
      <w:r w:rsidRPr="00FB073C">
        <w:t>:</w:t>
      </w:r>
    </w:p>
    <w:p w:rsidR="00A80C36" w:rsidRPr="00FB073C" w:rsidRDefault="005918B2" w:rsidP="005918B2">
      <w:pPr>
        <w:pStyle w:val="ConsPlusNormal"/>
        <w:spacing w:line="276" w:lineRule="auto"/>
        <w:ind w:left="283" w:right="283"/>
        <w:jc w:val="both"/>
        <w:rPr>
          <w:b/>
        </w:rPr>
      </w:pPr>
      <w:r w:rsidRPr="00FB073C">
        <w:t>ИСПРАВИТЬ (ИР) - изменение структурн</w:t>
      </w:r>
      <w:r w:rsidR="00FB073C" w:rsidRPr="00FB073C">
        <w:t>ого</w:t>
      </w:r>
      <w:r w:rsidRPr="00FB073C">
        <w:t xml:space="preserve"> элемент</w:t>
      </w:r>
      <w:r w:rsidR="00FB073C" w:rsidRPr="00FB073C">
        <w:t>а</w:t>
      </w:r>
      <w:r w:rsidRPr="00FB073C">
        <w:t xml:space="preserve"> </w:t>
      </w:r>
      <w:r w:rsidR="00FB073C" w:rsidRPr="00FB073C">
        <w:t xml:space="preserve">общероссийского классификатора: </w:t>
      </w:r>
      <w:r w:rsidRPr="00FB073C">
        <w:t xml:space="preserve">«Приложение </w:t>
      </w:r>
      <w:r w:rsidR="00045B30">
        <w:t>В</w:t>
      </w:r>
      <w:r w:rsidRPr="00FB073C">
        <w:t>»</w:t>
      </w:r>
      <w:r w:rsidR="00A80C36" w:rsidRPr="00FB073C">
        <w:t>.</w:t>
      </w:r>
    </w:p>
    <w:p w:rsidR="00B8353F" w:rsidRPr="00CD1B00" w:rsidRDefault="00B8353F" w:rsidP="00B8353F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8353F" w:rsidRPr="00CD1B00" w:rsidRDefault="00B8353F" w:rsidP="00B8353F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8353F" w:rsidRPr="004F19AE" w:rsidRDefault="00B8353F" w:rsidP="00B8353F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</w:pPr>
      <w:r w:rsidRPr="00CD1B00">
        <w:rPr>
          <w:rFonts w:ascii="Arial" w:hAnsi="Arial" w:cs="Arial"/>
          <w:sz w:val="20"/>
          <w:szCs w:val="20"/>
        </w:rPr>
        <w:t xml:space="preserve">(ИУС № </w:t>
      </w:r>
      <w:r w:rsidR="00E04074">
        <w:rPr>
          <w:rFonts w:ascii="Arial" w:hAnsi="Arial" w:cs="Arial"/>
          <w:sz w:val="20"/>
          <w:szCs w:val="20"/>
        </w:rPr>
        <w:t>6</w:t>
      </w:r>
      <w:r w:rsidRPr="00CD1B00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716612">
        <w:rPr>
          <w:rFonts w:ascii="Arial" w:hAnsi="Arial" w:cs="Arial"/>
          <w:sz w:val="20"/>
          <w:szCs w:val="20"/>
        </w:rPr>
        <w:t>3</w:t>
      </w:r>
      <w:r w:rsidRPr="00CD1B00">
        <w:rPr>
          <w:rFonts w:ascii="Arial" w:hAnsi="Arial" w:cs="Arial"/>
          <w:sz w:val="20"/>
          <w:szCs w:val="20"/>
        </w:rPr>
        <w:t xml:space="preserve"> г.)</w:t>
      </w:r>
    </w:p>
    <w:p w:rsidR="00A80C36" w:rsidRPr="00862891" w:rsidRDefault="00A80C36" w:rsidP="00A80C36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  <w:bookmarkStart w:id="0" w:name="_GoBack"/>
      <w:bookmarkEnd w:id="0"/>
    </w:p>
    <w:sectPr w:rsidR="00A80C36" w:rsidRPr="00862891" w:rsidSect="00DF13E5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45A" w:rsidRDefault="0001645A">
      <w:pPr>
        <w:spacing w:after="0" w:line="240" w:lineRule="auto"/>
      </w:pPr>
      <w:r>
        <w:separator/>
      </w:r>
    </w:p>
  </w:endnote>
  <w:endnote w:type="continuationSeparator" w:id="0">
    <w:p w:rsidR="0001645A" w:rsidRDefault="0001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01C" w:rsidRPr="00DF13E5" w:rsidRDefault="00DF13E5" w:rsidP="00E9594A">
    <w:pPr>
      <w:pStyle w:val="a5"/>
      <w:jc w:val="center"/>
      <w:rPr>
        <w:rFonts w:ascii="Times New Roman" w:hAnsi="Times New Roman"/>
        <w:b/>
        <w:color w:val="70AD47"/>
        <w:sz w:val="20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</w:t>
    </w:r>
    <w:r w:rsidR="00FB073C">
      <w:rPr>
        <w:rFonts w:ascii="Times New Roman" w:hAnsi="Times New Roman"/>
        <w:b/>
        <w:caps/>
        <w:color w:val="70AD47"/>
        <w:sz w:val="20"/>
        <w:szCs w:val="20"/>
      </w:rPr>
      <w:t xml:space="preserve">       </w:t>
    </w:r>
    <w:r w:rsidR="00FB073C">
      <w:rPr>
        <w:rFonts w:ascii="Times New Roman" w:hAnsi="Times New Roman"/>
        <w:b/>
        <w:color w:val="70AD47"/>
        <w:sz w:val="20"/>
      </w:rPr>
      <w:t xml:space="preserve">Изменение </w:t>
    </w:r>
    <w:r w:rsidR="001E7B36">
      <w:rPr>
        <w:rFonts w:ascii="Times New Roman" w:hAnsi="Times New Roman"/>
        <w:b/>
        <w:color w:val="70AD47"/>
        <w:sz w:val="20"/>
      </w:rPr>
      <w:t>8</w:t>
    </w:r>
    <w:r w:rsidR="00FB073C">
      <w:rPr>
        <w:rFonts w:ascii="Times New Roman" w:hAnsi="Times New Roman"/>
        <w:b/>
        <w:color w:val="70AD47"/>
        <w:sz w:val="20"/>
      </w:rPr>
      <w:t>/202</w:t>
    </w:r>
    <w:r w:rsidR="00053430">
      <w:rPr>
        <w:rFonts w:ascii="Times New Roman" w:hAnsi="Times New Roman"/>
        <w:b/>
        <w:color w:val="70AD47"/>
        <w:sz w:val="20"/>
      </w:rPr>
      <w:t>3</w:t>
    </w:r>
    <w:r w:rsidR="005A001C" w:rsidRPr="00DF13E5">
      <w:rPr>
        <w:rFonts w:ascii="Times New Roman" w:hAnsi="Times New Roman"/>
        <w:b/>
        <w:color w:val="70AD47"/>
        <w:sz w:val="20"/>
      </w:rPr>
      <w:t xml:space="preserve"> ОКОПФ</w:t>
    </w:r>
    <w:r w:rsidR="00FB073C" w:rsidRPr="00FB073C">
      <w:rPr>
        <w:rFonts w:ascii="Times New Roman" w:hAnsi="Times New Roman"/>
        <w:b/>
        <w:color w:val="70AD47"/>
        <w:sz w:val="20"/>
      </w:rPr>
      <w:t xml:space="preserve">             </w:t>
    </w:r>
    <w:r w:rsidR="00FB073C">
      <w:rPr>
        <w:rFonts w:ascii="Times New Roman" w:hAnsi="Times New Roman"/>
        <w:b/>
        <w:color w:val="70AD47"/>
        <w:sz w:val="20"/>
      </w:rPr>
      <w:t xml:space="preserve">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45A" w:rsidRDefault="0001645A">
      <w:pPr>
        <w:spacing w:after="0" w:line="240" w:lineRule="auto"/>
      </w:pPr>
      <w:r>
        <w:separator/>
      </w:r>
    </w:p>
  </w:footnote>
  <w:footnote w:type="continuationSeparator" w:id="0">
    <w:p w:rsidR="0001645A" w:rsidRDefault="000164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A3"/>
    <w:rsid w:val="00015875"/>
    <w:rsid w:val="0001645A"/>
    <w:rsid w:val="0003236C"/>
    <w:rsid w:val="000348F1"/>
    <w:rsid w:val="00045B30"/>
    <w:rsid w:val="00051B1C"/>
    <w:rsid w:val="00053430"/>
    <w:rsid w:val="000620B6"/>
    <w:rsid w:val="0007173F"/>
    <w:rsid w:val="0007500B"/>
    <w:rsid w:val="000977D3"/>
    <w:rsid w:val="000A60BB"/>
    <w:rsid w:val="000B1BBD"/>
    <w:rsid w:val="000B51E5"/>
    <w:rsid w:val="000E7D7F"/>
    <w:rsid w:val="000F4F2B"/>
    <w:rsid w:val="000F7007"/>
    <w:rsid w:val="001000FA"/>
    <w:rsid w:val="00123FE1"/>
    <w:rsid w:val="0012727A"/>
    <w:rsid w:val="00131E1F"/>
    <w:rsid w:val="001405B1"/>
    <w:rsid w:val="00152D98"/>
    <w:rsid w:val="00185ADF"/>
    <w:rsid w:val="001B236E"/>
    <w:rsid w:val="001C24A2"/>
    <w:rsid w:val="001C7DFE"/>
    <w:rsid w:val="001D50B2"/>
    <w:rsid w:val="001E5037"/>
    <w:rsid w:val="001E727C"/>
    <w:rsid w:val="001E7B36"/>
    <w:rsid w:val="00202A45"/>
    <w:rsid w:val="002223AA"/>
    <w:rsid w:val="00235B96"/>
    <w:rsid w:val="0025324D"/>
    <w:rsid w:val="0027017A"/>
    <w:rsid w:val="00276790"/>
    <w:rsid w:val="002A0391"/>
    <w:rsid w:val="002A3EFF"/>
    <w:rsid w:val="002C2B20"/>
    <w:rsid w:val="002C68B5"/>
    <w:rsid w:val="002C78E4"/>
    <w:rsid w:val="002D0223"/>
    <w:rsid w:val="002D435A"/>
    <w:rsid w:val="002E7CE5"/>
    <w:rsid w:val="002F2F9A"/>
    <w:rsid w:val="003304BC"/>
    <w:rsid w:val="00337AF5"/>
    <w:rsid w:val="00340D37"/>
    <w:rsid w:val="00344DF0"/>
    <w:rsid w:val="00363247"/>
    <w:rsid w:val="00363659"/>
    <w:rsid w:val="003822DB"/>
    <w:rsid w:val="00386D86"/>
    <w:rsid w:val="003A3EA9"/>
    <w:rsid w:val="003B3E7F"/>
    <w:rsid w:val="003B7436"/>
    <w:rsid w:val="003C048C"/>
    <w:rsid w:val="003C6150"/>
    <w:rsid w:val="003D47DA"/>
    <w:rsid w:val="003D5A9E"/>
    <w:rsid w:val="003F1544"/>
    <w:rsid w:val="00404A45"/>
    <w:rsid w:val="00420871"/>
    <w:rsid w:val="004325D2"/>
    <w:rsid w:val="00464F1E"/>
    <w:rsid w:val="00475453"/>
    <w:rsid w:val="00493781"/>
    <w:rsid w:val="004A0C2C"/>
    <w:rsid w:val="004A28AC"/>
    <w:rsid w:val="004B0FBF"/>
    <w:rsid w:val="004F3DA8"/>
    <w:rsid w:val="004F44F7"/>
    <w:rsid w:val="004F597E"/>
    <w:rsid w:val="00500C12"/>
    <w:rsid w:val="00505701"/>
    <w:rsid w:val="0052076B"/>
    <w:rsid w:val="00570E27"/>
    <w:rsid w:val="00572718"/>
    <w:rsid w:val="00580C35"/>
    <w:rsid w:val="00586B40"/>
    <w:rsid w:val="005918B2"/>
    <w:rsid w:val="005A001C"/>
    <w:rsid w:val="005B64D9"/>
    <w:rsid w:val="005C016D"/>
    <w:rsid w:val="005F42DC"/>
    <w:rsid w:val="005F7AEF"/>
    <w:rsid w:val="00603F8A"/>
    <w:rsid w:val="0060442E"/>
    <w:rsid w:val="00610D47"/>
    <w:rsid w:val="00692FEF"/>
    <w:rsid w:val="0069704F"/>
    <w:rsid w:val="006B2C30"/>
    <w:rsid w:val="006C6AAF"/>
    <w:rsid w:val="006D0447"/>
    <w:rsid w:val="007001D2"/>
    <w:rsid w:val="00707D13"/>
    <w:rsid w:val="00716612"/>
    <w:rsid w:val="00724817"/>
    <w:rsid w:val="00731BEA"/>
    <w:rsid w:val="007601ED"/>
    <w:rsid w:val="00770EDC"/>
    <w:rsid w:val="00771DD7"/>
    <w:rsid w:val="0078132E"/>
    <w:rsid w:val="007922C7"/>
    <w:rsid w:val="00794D7D"/>
    <w:rsid w:val="007B55B5"/>
    <w:rsid w:val="007D3310"/>
    <w:rsid w:val="007F21B1"/>
    <w:rsid w:val="00811741"/>
    <w:rsid w:val="00811B8F"/>
    <w:rsid w:val="00815313"/>
    <w:rsid w:val="0081635D"/>
    <w:rsid w:val="00824F10"/>
    <w:rsid w:val="00850559"/>
    <w:rsid w:val="00862891"/>
    <w:rsid w:val="0088201A"/>
    <w:rsid w:val="0088468D"/>
    <w:rsid w:val="008A7FA3"/>
    <w:rsid w:val="008C603A"/>
    <w:rsid w:val="008E0E1D"/>
    <w:rsid w:val="00921D00"/>
    <w:rsid w:val="009251D5"/>
    <w:rsid w:val="009435B9"/>
    <w:rsid w:val="00954CD3"/>
    <w:rsid w:val="00976D28"/>
    <w:rsid w:val="00991FAD"/>
    <w:rsid w:val="00A123EF"/>
    <w:rsid w:val="00A26F64"/>
    <w:rsid w:val="00A36E6D"/>
    <w:rsid w:val="00A55AFD"/>
    <w:rsid w:val="00A62BA0"/>
    <w:rsid w:val="00A71D82"/>
    <w:rsid w:val="00A80C36"/>
    <w:rsid w:val="00AC6FDE"/>
    <w:rsid w:val="00B219AA"/>
    <w:rsid w:val="00B239ED"/>
    <w:rsid w:val="00B2720B"/>
    <w:rsid w:val="00B4047C"/>
    <w:rsid w:val="00B50C44"/>
    <w:rsid w:val="00B54CDF"/>
    <w:rsid w:val="00B57D0C"/>
    <w:rsid w:val="00B8353F"/>
    <w:rsid w:val="00B85974"/>
    <w:rsid w:val="00B9694A"/>
    <w:rsid w:val="00BA0F5F"/>
    <w:rsid w:val="00BB37F2"/>
    <w:rsid w:val="00BB3C08"/>
    <w:rsid w:val="00BC1940"/>
    <w:rsid w:val="00BD44B1"/>
    <w:rsid w:val="00BD5316"/>
    <w:rsid w:val="00BD7CCC"/>
    <w:rsid w:val="00BE0CE8"/>
    <w:rsid w:val="00BE642A"/>
    <w:rsid w:val="00BF20FA"/>
    <w:rsid w:val="00C008D7"/>
    <w:rsid w:val="00C10602"/>
    <w:rsid w:val="00C2204A"/>
    <w:rsid w:val="00C2612C"/>
    <w:rsid w:val="00C275BC"/>
    <w:rsid w:val="00C50555"/>
    <w:rsid w:val="00C5460C"/>
    <w:rsid w:val="00C57A28"/>
    <w:rsid w:val="00C63EB9"/>
    <w:rsid w:val="00C84C84"/>
    <w:rsid w:val="00CA58D9"/>
    <w:rsid w:val="00CC6EF4"/>
    <w:rsid w:val="00CD014F"/>
    <w:rsid w:val="00CF469E"/>
    <w:rsid w:val="00D23557"/>
    <w:rsid w:val="00D51B9A"/>
    <w:rsid w:val="00D575CF"/>
    <w:rsid w:val="00D616CC"/>
    <w:rsid w:val="00D679DE"/>
    <w:rsid w:val="00D71EBD"/>
    <w:rsid w:val="00D76666"/>
    <w:rsid w:val="00DB09E9"/>
    <w:rsid w:val="00DB50A9"/>
    <w:rsid w:val="00DB5246"/>
    <w:rsid w:val="00DC3CBA"/>
    <w:rsid w:val="00DC43A5"/>
    <w:rsid w:val="00DC56B6"/>
    <w:rsid w:val="00DC6D20"/>
    <w:rsid w:val="00DD06AC"/>
    <w:rsid w:val="00DD3645"/>
    <w:rsid w:val="00DD450A"/>
    <w:rsid w:val="00DE55AE"/>
    <w:rsid w:val="00DF13E5"/>
    <w:rsid w:val="00DF60DE"/>
    <w:rsid w:val="00E04074"/>
    <w:rsid w:val="00E70E42"/>
    <w:rsid w:val="00E81B62"/>
    <w:rsid w:val="00E85B36"/>
    <w:rsid w:val="00E9594A"/>
    <w:rsid w:val="00E97EEB"/>
    <w:rsid w:val="00EA76BA"/>
    <w:rsid w:val="00F16DD4"/>
    <w:rsid w:val="00F36D36"/>
    <w:rsid w:val="00F40A5B"/>
    <w:rsid w:val="00F42875"/>
    <w:rsid w:val="00F42BEA"/>
    <w:rsid w:val="00F606FC"/>
    <w:rsid w:val="00F80E4B"/>
    <w:rsid w:val="00F81E03"/>
    <w:rsid w:val="00F8374F"/>
    <w:rsid w:val="00F86DAB"/>
    <w:rsid w:val="00F87881"/>
    <w:rsid w:val="00F9536D"/>
    <w:rsid w:val="00FB073C"/>
    <w:rsid w:val="00FB2657"/>
    <w:rsid w:val="00FB5FF7"/>
    <w:rsid w:val="00FC0196"/>
    <w:rsid w:val="00FC7354"/>
    <w:rsid w:val="00FF032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AB8955-CE2B-4605-B6F4-504E80BD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A7FA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04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67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214</Words>
  <Characters>1225</Characters>
  <Application>Microsoft Office Word</Application>
  <DocSecurity>2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организационно-правовых форм (ОКОПФ)</vt:lpstr>
    </vt:vector>
  </TitlesOfParts>
  <Company>По порядку точка ру (poporyadku.ru)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организационно-правовых форм (ОКОПФ)</dc:title>
  <dc:subject>Изменение 8/2023 ОКОПФ</dc:subject>
  <dc:creator>По порядку точка ру (poporyadku.ru)</dc:creator>
  <cp:keywords>ОКОПФ; классификатор; ОК 028-2012</cp:keywords>
  <dc:description/>
  <cp:lastModifiedBy>Сергей</cp:lastModifiedBy>
  <cp:revision>9</cp:revision>
  <dcterms:created xsi:type="dcterms:W3CDTF">2019-04-19T17:38:00Z</dcterms:created>
  <dcterms:modified xsi:type="dcterms:W3CDTF">2023-12-25T11:18:00Z</dcterms:modified>
  <cp:category>Общероссийские классификаторы</cp:category>
</cp:coreProperties>
</file>