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ABE" w:rsidRDefault="00835ABE" w:rsidP="00835ABE">
      <w:pPr>
        <w:pStyle w:val="a7"/>
        <w:rPr>
          <w:lang w:val="en-US"/>
        </w:rPr>
      </w:pPr>
    </w:p>
    <w:p w:rsidR="00835ABE" w:rsidRDefault="00835ABE" w:rsidP="00835ABE">
      <w:pPr>
        <w:pStyle w:val="a7"/>
      </w:pPr>
    </w:p>
    <w:p w:rsidR="00835ABE" w:rsidRPr="007D3257" w:rsidRDefault="00835ABE" w:rsidP="00835ABE">
      <w:pPr>
        <w:pStyle w:val="a7"/>
        <w:jc w:val="center"/>
        <w:rPr>
          <w:rFonts w:ascii="Arial" w:hAnsi="Arial" w:cs="Arial"/>
          <w:b/>
          <w:sz w:val="20"/>
          <w:szCs w:val="20"/>
        </w:rPr>
      </w:pPr>
      <w:r w:rsidRPr="007D3257">
        <w:rPr>
          <w:rFonts w:ascii="Arial" w:hAnsi="Arial" w:cs="Arial"/>
          <w:b/>
          <w:sz w:val="20"/>
          <w:szCs w:val="20"/>
        </w:rPr>
        <w:t>ГОСУДАРСТВЕННЫЙ КОМИТЕТ РОССИЙСКОЙ ФЕДЕРАЦИИ</w:t>
      </w:r>
    </w:p>
    <w:p w:rsidR="00835ABE" w:rsidRPr="007D3257" w:rsidRDefault="00835ABE" w:rsidP="00835ABE">
      <w:pPr>
        <w:pStyle w:val="a7"/>
        <w:jc w:val="center"/>
        <w:rPr>
          <w:rFonts w:ascii="Arial" w:hAnsi="Arial" w:cs="Arial"/>
          <w:b/>
          <w:sz w:val="20"/>
          <w:szCs w:val="20"/>
        </w:rPr>
      </w:pPr>
      <w:r w:rsidRPr="007D3257">
        <w:rPr>
          <w:rFonts w:ascii="Arial" w:hAnsi="Arial" w:cs="Arial"/>
          <w:b/>
          <w:sz w:val="20"/>
          <w:szCs w:val="20"/>
        </w:rPr>
        <w:t>ПО СТАНДАРТИЗАЦИИ И МЕТРОЛОГИИ</w:t>
      </w:r>
    </w:p>
    <w:p w:rsidR="00835ABE" w:rsidRDefault="00835ABE" w:rsidP="00835ABE">
      <w:pPr>
        <w:pStyle w:val="ConsPlusTitle"/>
        <w:jc w:val="center"/>
      </w:pPr>
    </w:p>
    <w:p w:rsidR="00835ABE" w:rsidRPr="00583B5F" w:rsidRDefault="00835ABE" w:rsidP="00835ABE">
      <w:pPr>
        <w:pStyle w:val="ConsPlusTitle"/>
        <w:jc w:val="center"/>
        <w:rPr>
          <w:sz w:val="20"/>
          <w:szCs w:val="20"/>
        </w:rPr>
      </w:pPr>
      <w:r w:rsidRPr="00583B5F">
        <w:rPr>
          <w:sz w:val="20"/>
          <w:szCs w:val="20"/>
        </w:rPr>
        <w:t>ПОСТАНОВЛЕНИЕ</w:t>
      </w:r>
    </w:p>
    <w:p w:rsidR="00835ABE" w:rsidRPr="00583B5F" w:rsidRDefault="00835ABE" w:rsidP="00835ABE">
      <w:pPr>
        <w:pStyle w:val="ConsPlusTitle"/>
        <w:jc w:val="center"/>
        <w:rPr>
          <w:sz w:val="20"/>
          <w:szCs w:val="20"/>
        </w:rPr>
      </w:pPr>
      <w:r w:rsidRPr="00583B5F">
        <w:rPr>
          <w:sz w:val="20"/>
          <w:szCs w:val="20"/>
        </w:rPr>
        <w:t>от 30 марта 1999 г. N 97</w:t>
      </w:r>
    </w:p>
    <w:p w:rsidR="00835ABE" w:rsidRPr="00583B5F" w:rsidRDefault="00835ABE" w:rsidP="00835ABE">
      <w:pPr>
        <w:pStyle w:val="ConsPlusTitle"/>
        <w:jc w:val="center"/>
        <w:rPr>
          <w:sz w:val="20"/>
          <w:szCs w:val="20"/>
        </w:rPr>
      </w:pPr>
    </w:p>
    <w:p w:rsidR="00835ABE" w:rsidRPr="00583B5F" w:rsidRDefault="00835ABE" w:rsidP="00835ABE">
      <w:pPr>
        <w:pStyle w:val="ConsPlusTitle"/>
        <w:jc w:val="center"/>
        <w:rPr>
          <w:sz w:val="20"/>
          <w:szCs w:val="20"/>
        </w:rPr>
      </w:pPr>
      <w:r w:rsidRPr="00583B5F">
        <w:rPr>
          <w:sz w:val="20"/>
          <w:szCs w:val="20"/>
        </w:rPr>
        <w:t>О ПРИНЯТИИ И ВВЕДЕНИИ В ДЕЙСТВИЕ</w:t>
      </w:r>
    </w:p>
    <w:p w:rsidR="00835ABE" w:rsidRPr="00583B5F" w:rsidRDefault="00835ABE" w:rsidP="00835ABE">
      <w:pPr>
        <w:pStyle w:val="ConsPlusTitle"/>
        <w:jc w:val="center"/>
        <w:rPr>
          <w:sz w:val="20"/>
          <w:szCs w:val="20"/>
        </w:rPr>
      </w:pPr>
      <w:r w:rsidRPr="00583B5F">
        <w:rPr>
          <w:sz w:val="20"/>
          <w:szCs w:val="20"/>
        </w:rPr>
        <w:t>ОБЩЕРОССИЙСКИХ КЛАССИФИКАТОРОВ</w:t>
      </w:r>
    </w:p>
    <w:p w:rsidR="00835ABE" w:rsidRDefault="00835ABE" w:rsidP="00835ABE">
      <w:pPr>
        <w:pStyle w:val="ConsPlusNormal"/>
        <w:jc w:val="center"/>
      </w:pPr>
    </w:p>
    <w:p w:rsidR="00835ABE" w:rsidRDefault="00835ABE" w:rsidP="00835ABE">
      <w:pPr>
        <w:pStyle w:val="ConsPlusNormal"/>
        <w:jc w:val="center"/>
      </w:pPr>
      <w:r>
        <w:t>(в ред. Изменений N 1/99 ОКОПФ, N 1/99 ОКФС,</w:t>
      </w:r>
    </w:p>
    <w:p w:rsidR="00835ABE" w:rsidRDefault="00835ABE" w:rsidP="00835ABE">
      <w:pPr>
        <w:pStyle w:val="ConsPlusNormal"/>
        <w:jc w:val="center"/>
      </w:pPr>
      <w:r>
        <w:t>N 2/2001 ОКОПФ, утв. Госстандартом России,</w:t>
      </w:r>
    </w:p>
    <w:p w:rsidR="00835ABE" w:rsidRDefault="00835ABE" w:rsidP="00835ABE">
      <w:pPr>
        <w:pStyle w:val="ConsPlusNormal"/>
        <w:jc w:val="center"/>
      </w:pPr>
      <w:r>
        <w:t xml:space="preserve">N 3/2007 ОКОПФ, утв. Приказом </w:t>
      </w:r>
      <w:proofErr w:type="spellStart"/>
      <w:r>
        <w:t>Ростехрегулирования</w:t>
      </w:r>
      <w:proofErr w:type="spellEnd"/>
    </w:p>
    <w:p w:rsidR="00835ABE" w:rsidRDefault="00835ABE" w:rsidP="00835ABE">
      <w:pPr>
        <w:pStyle w:val="ConsPlusNormal"/>
        <w:jc w:val="center"/>
      </w:pPr>
      <w:r>
        <w:t>от 27.03.2007 N 45-ст,</w:t>
      </w:r>
    </w:p>
    <w:p w:rsidR="00835ABE" w:rsidRDefault="00835ABE" w:rsidP="00835ABE">
      <w:pPr>
        <w:pStyle w:val="ConsPlusNormal"/>
        <w:jc w:val="center"/>
      </w:pPr>
      <w:r>
        <w:t xml:space="preserve">N 4/2007 ОКОПФ, утв. Приказом </w:t>
      </w:r>
      <w:proofErr w:type="spellStart"/>
      <w:r>
        <w:t>Ростехрегулирования</w:t>
      </w:r>
      <w:proofErr w:type="spellEnd"/>
    </w:p>
    <w:p w:rsidR="00835ABE" w:rsidRDefault="00835ABE" w:rsidP="00835ABE">
      <w:pPr>
        <w:pStyle w:val="ConsPlusNormal"/>
        <w:jc w:val="center"/>
      </w:pPr>
      <w:r>
        <w:t>от 16.11.2007 N 310-ст,</w:t>
      </w:r>
    </w:p>
    <w:p w:rsidR="00835ABE" w:rsidRDefault="00835ABE" w:rsidP="00835ABE">
      <w:pPr>
        <w:pStyle w:val="ConsPlusNormal"/>
        <w:jc w:val="center"/>
      </w:pPr>
      <w:r>
        <w:t xml:space="preserve">N 2/2009 ОКФС, утв. Приказом </w:t>
      </w:r>
      <w:proofErr w:type="spellStart"/>
      <w:r>
        <w:t>Ростехрегулирования</w:t>
      </w:r>
      <w:proofErr w:type="spellEnd"/>
    </w:p>
    <w:p w:rsidR="00835ABE" w:rsidRDefault="00835ABE" w:rsidP="00835ABE">
      <w:pPr>
        <w:pStyle w:val="ConsPlusNormal"/>
        <w:jc w:val="center"/>
      </w:pPr>
      <w:r>
        <w:t>от 23.10.2009 N 480-ст,</w:t>
      </w:r>
    </w:p>
    <w:p w:rsidR="00835ABE" w:rsidRDefault="00835ABE" w:rsidP="00835ABE">
      <w:pPr>
        <w:pStyle w:val="ConsPlusNormal"/>
        <w:jc w:val="center"/>
      </w:pPr>
      <w:r>
        <w:t xml:space="preserve">N 5/2011 ОКОПФ, утв. Приказом </w:t>
      </w:r>
      <w:proofErr w:type="spellStart"/>
      <w:r>
        <w:t>Росстандарта</w:t>
      </w:r>
      <w:proofErr w:type="spellEnd"/>
    </w:p>
    <w:p w:rsidR="00835ABE" w:rsidRDefault="00835ABE" w:rsidP="00835ABE">
      <w:pPr>
        <w:pStyle w:val="ConsPlusNormal"/>
        <w:jc w:val="center"/>
      </w:pPr>
      <w:r>
        <w:t>от 14.12.2011 N 1516-ст,</w:t>
      </w:r>
    </w:p>
    <w:p w:rsidR="00835ABE" w:rsidRDefault="00835ABE" w:rsidP="00835ABE">
      <w:pPr>
        <w:pStyle w:val="ConsPlusNormal"/>
        <w:jc w:val="center"/>
      </w:pPr>
      <w:r>
        <w:t xml:space="preserve">N 6/2012 ОКОПФ, утв. Приказом </w:t>
      </w:r>
      <w:proofErr w:type="spellStart"/>
      <w:r>
        <w:t>Росстандарта</w:t>
      </w:r>
      <w:proofErr w:type="spellEnd"/>
    </w:p>
    <w:p w:rsidR="00835ABE" w:rsidRDefault="00835ABE" w:rsidP="00835ABE">
      <w:pPr>
        <w:pStyle w:val="ConsPlusNormal"/>
        <w:jc w:val="center"/>
      </w:pPr>
      <w:r>
        <w:t>от 24.05.2012 N 80-ст,</w:t>
      </w:r>
    </w:p>
    <w:p w:rsidR="00835ABE" w:rsidRDefault="00835ABE" w:rsidP="00835ABE">
      <w:pPr>
        <w:pStyle w:val="ConsPlusNormal"/>
        <w:jc w:val="center"/>
      </w:pPr>
      <w:r>
        <w:t xml:space="preserve">Приказа </w:t>
      </w:r>
      <w:proofErr w:type="spellStart"/>
      <w:r>
        <w:t>Росстандарта</w:t>
      </w:r>
      <w:proofErr w:type="spellEnd"/>
      <w:r>
        <w:t xml:space="preserve"> от 16.10.2012 N 505-ст)</w:t>
      </w:r>
    </w:p>
    <w:p w:rsidR="00835ABE" w:rsidRDefault="00835ABE" w:rsidP="00835ABE">
      <w:pPr>
        <w:pStyle w:val="ConsPlusNormal"/>
        <w:jc w:val="center"/>
      </w:pPr>
    </w:p>
    <w:p w:rsidR="00835ABE" w:rsidRDefault="00835ABE" w:rsidP="00835ABE">
      <w:pPr>
        <w:pStyle w:val="ConsPlusNormal"/>
        <w:ind w:firstLine="540"/>
        <w:jc w:val="both"/>
      </w:pPr>
      <w:r>
        <w:t>Государственный комитет Российской Федерации по стандартизации и метрологии постановляет:</w:t>
      </w:r>
    </w:p>
    <w:p w:rsidR="00835ABE" w:rsidRDefault="00835ABE" w:rsidP="00835ABE">
      <w:pPr>
        <w:pStyle w:val="ConsPlusNormal"/>
        <w:ind w:firstLine="540"/>
        <w:jc w:val="both"/>
      </w:pPr>
      <w:r>
        <w:t>1. Принять Общероссийский классификатор форм собственности ОК 027-99 с датой введения в действие с 1 января 2000 года.</w:t>
      </w:r>
    </w:p>
    <w:p w:rsidR="00835ABE" w:rsidRDefault="00835ABE" w:rsidP="00835ABE">
      <w:pPr>
        <w:pStyle w:val="ConsPlusNormal"/>
        <w:ind w:firstLine="540"/>
        <w:jc w:val="both"/>
      </w:pPr>
      <w:r>
        <w:t>2. Принять Общероссийский классификатор организационно-правовых форм ОК 028-99 с датой введения в действие с 1 января 2000 года.</w:t>
      </w:r>
    </w:p>
    <w:p w:rsidR="00835ABE" w:rsidRDefault="00835ABE" w:rsidP="00835ABE">
      <w:pPr>
        <w:pStyle w:val="ConsPlusNormal"/>
      </w:pPr>
    </w:p>
    <w:p w:rsidR="00835ABE" w:rsidRDefault="00835ABE" w:rsidP="00835ABE">
      <w:pPr>
        <w:pStyle w:val="ConsPlusNormal"/>
        <w:jc w:val="right"/>
      </w:pPr>
      <w:r>
        <w:t>Председатель</w:t>
      </w:r>
    </w:p>
    <w:p w:rsidR="00835ABE" w:rsidRDefault="00835ABE" w:rsidP="00835ABE">
      <w:pPr>
        <w:pStyle w:val="ConsPlusNormal"/>
        <w:jc w:val="right"/>
      </w:pPr>
      <w:r>
        <w:t>Госстандарта России</w:t>
      </w:r>
    </w:p>
    <w:p w:rsidR="00835ABE" w:rsidRDefault="00835ABE" w:rsidP="00835ABE">
      <w:pPr>
        <w:pStyle w:val="ConsPlusNormal"/>
        <w:jc w:val="right"/>
      </w:pPr>
      <w:r>
        <w:t>Г.П.ВОРОНИН</w:t>
      </w:r>
    </w:p>
    <w:p w:rsidR="00835ABE" w:rsidRDefault="00835ABE" w:rsidP="00835ABE">
      <w:pPr>
        <w:pStyle w:val="ConsPlusNormal"/>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bookmarkStart w:id="0" w:name="Par36"/>
      <w:bookmarkEnd w:id="0"/>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835ABE" w:rsidRDefault="00835ABE" w:rsidP="00835ABE">
      <w:pPr>
        <w:pStyle w:val="a7"/>
      </w:pPr>
    </w:p>
    <w:p w:rsidR="002D4DCE" w:rsidRPr="00835ABE" w:rsidRDefault="002D4DCE" w:rsidP="002D4DCE">
      <w:pPr>
        <w:pStyle w:val="a7"/>
        <w:jc w:val="center"/>
        <w:rPr>
          <w:rFonts w:ascii="Arial" w:hAnsi="Arial" w:cs="Arial"/>
          <w:b/>
          <w:sz w:val="20"/>
          <w:szCs w:val="20"/>
        </w:rPr>
      </w:pPr>
      <w:r w:rsidRPr="00835ABE">
        <w:rPr>
          <w:rFonts w:ascii="Arial" w:hAnsi="Arial" w:cs="Arial"/>
          <w:b/>
          <w:sz w:val="20"/>
          <w:szCs w:val="20"/>
        </w:rPr>
        <w:lastRenderedPageBreak/>
        <w:t>ОБЩЕРОССИЙСКИЙ КЛАССИФИКАТОР</w:t>
      </w:r>
    </w:p>
    <w:p w:rsidR="002D4DCE" w:rsidRPr="00835ABE" w:rsidRDefault="002D4DCE" w:rsidP="002D4DCE">
      <w:pPr>
        <w:pStyle w:val="a7"/>
        <w:jc w:val="center"/>
        <w:rPr>
          <w:rFonts w:ascii="Arial" w:hAnsi="Arial" w:cs="Arial"/>
          <w:b/>
          <w:sz w:val="20"/>
          <w:szCs w:val="20"/>
        </w:rPr>
      </w:pPr>
      <w:r w:rsidRPr="00835ABE">
        <w:rPr>
          <w:rFonts w:ascii="Arial" w:hAnsi="Arial" w:cs="Arial"/>
          <w:b/>
          <w:sz w:val="20"/>
          <w:szCs w:val="20"/>
        </w:rPr>
        <w:t>ОРГАНИЗАЦИОННО-ПРАВОВЫХ ФОРМ</w:t>
      </w:r>
    </w:p>
    <w:p w:rsidR="00835ABE" w:rsidRPr="00067744" w:rsidRDefault="002D4DCE" w:rsidP="00835ABE">
      <w:pPr>
        <w:pStyle w:val="a7"/>
        <w:jc w:val="center"/>
        <w:rPr>
          <w:rFonts w:ascii="Arial" w:hAnsi="Arial" w:cs="Arial"/>
          <w:b/>
          <w:sz w:val="20"/>
          <w:szCs w:val="20"/>
        </w:rPr>
      </w:pPr>
      <w:r w:rsidRPr="00491233">
        <w:rPr>
          <w:rFonts w:ascii="Arial" w:hAnsi="Arial" w:cs="Arial"/>
          <w:b/>
          <w:sz w:val="20"/>
          <w:szCs w:val="20"/>
          <w:lang w:val="en-US"/>
        </w:rPr>
        <w:t>RUSSIAN</w:t>
      </w:r>
      <w:r w:rsidRPr="00067744">
        <w:rPr>
          <w:rFonts w:ascii="Arial" w:hAnsi="Arial" w:cs="Arial"/>
          <w:b/>
          <w:sz w:val="20"/>
          <w:szCs w:val="20"/>
        </w:rPr>
        <w:t xml:space="preserve"> </w:t>
      </w:r>
      <w:r w:rsidRPr="00491233">
        <w:rPr>
          <w:rFonts w:ascii="Arial" w:hAnsi="Arial" w:cs="Arial"/>
          <w:b/>
          <w:sz w:val="20"/>
          <w:szCs w:val="20"/>
          <w:lang w:val="en-US"/>
        </w:rPr>
        <w:t>CLASSIFICATION</w:t>
      </w:r>
      <w:r w:rsidRPr="00067744">
        <w:rPr>
          <w:rFonts w:ascii="Arial" w:hAnsi="Arial" w:cs="Arial"/>
          <w:b/>
          <w:sz w:val="20"/>
          <w:szCs w:val="20"/>
        </w:rPr>
        <w:t xml:space="preserve"> </w:t>
      </w:r>
      <w:r w:rsidRPr="00491233">
        <w:rPr>
          <w:rFonts w:ascii="Arial" w:hAnsi="Arial" w:cs="Arial"/>
          <w:b/>
          <w:sz w:val="20"/>
          <w:szCs w:val="20"/>
          <w:lang w:val="en-US"/>
        </w:rPr>
        <w:t>OF</w:t>
      </w:r>
      <w:r w:rsidRPr="00067744">
        <w:rPr>
          <w:rFonts w:ascii="Arial" w:hAnsi="Arial" w:cs="Arial"/>
          <w:b/>
          <w:sz w:val="20"/>
          <w:szCs w:val="20"/>
        </w:rPr>
        <w:t xml:space="preserve"> </w:t>
      </w:r>
      <w:r w:rsidRPr="00491233">
        <w:rPr>
          <w:rFonts w:ascii="Arial" w:hAnsi="Arial" w:cs="Arial"/>
          <w:b/>
          <w:sz w:val="20"/>
          <w:szCs w:val="20"/>
          <w:lang w:val="en-US"/>
        </w:rPr>
        <w:t>ORGANISATIONAL</w:t>
      </w:r>
      <w:r w:rsidR="00835ABE" w:rsidRPr="00067744">
        <w:rPr>
          <w:rFonts w:ascii="Arial" w:hAnsi="Arial" w:cs="Arial"/>
          <w:b/>
          <w:sz w:val="20"/>
          <w:szCs w:val="20"/>
        </w:rPr>
        <w:t xml:space="preserve"> </w:t>
      </w:r>
    </w:p>
    <w:p w:rsidR="002D4DCE" w:rsidRPr="00491233" w:rsidRDefault="002D4DCE" w:rsidP="00835ABE">
      <w:pPr>
        <w:pStyle w:val="a7"/>
        <w:jc w:val="center"/>
        <w:rPr>
          <w:rFonts w:ascii="Arial" w:hAnsi="Arial" w:cs="Arial"/>
          <w:b/>
          <w:sz w:val="20"/>
          <w:szCs w:val="20"/>
          <w:lang w:val="en-US"/>
        </w:rPr>
      </w:pPr>
      <w:r w:rsidRPr="00835ABE">
        <w:rPr>
          <w:rFonts w:ascii="Arial" w:hAnsi="Arial" w:cs="Arial"/>
          <w:b/>
          <w:sz w:val="20"/>
          <w:szCs w:val="20"/>
          <w:lang w:val="en-US"/>
        </w:rPr>
        <w:t>AND LEGAL FORMS</w:t>
      </w:r>
    </w:p>
    <w:p w:rsidR="002D4DCE" w:rsidRPr="00835ABE" w:rsidRDefault="002D4DCE" w:rsidP="002D4DCE">
      <w:pPr>
        <w:pStyle w:val="ConsPlusTitle"/>
        <w:jc w:val="center"/>
        <w:rPr>
          <w:lang w:val="en-US"/>
        </w:rPr>
      </w:pPr>
    </w:p>
    <w:p w:rsidR="002D4DCE" w:rsidRPr="00835ABE" w:rsidRDefault="002D4DCE" w:rsidP="002D4DCE">
      <w:pPr>
        <w:pStyle w:val="ConsPlusTitle"/>
        <w:jc w:val="center"/>
        <w:rPr>
          <w:sz w:val="20"/>
          <w:szCs w:val="20"/>
          <w:lang w:val="en-US"/>
        </w:rPr>
      </w:pPr>
      <w:r w:rsidRPr="00835ABE">
        <w:rPr>
          <w:sz w:val="20"/>
          <w:szCs w:val="20"/>
        </w:rPr>
        <w:t>ОК</w:t>
      </w:r>
      <w:r w:rsidRPr="00835ABE">
        <w:rPr>
          <w:sz w:val="20"/>
          <w:szCs w:val="20"/>
          <w:lang w:val="en-US"/>
        </w:rPr>
        <w:t xml:space="preserve"> 028-99</w:t>
      </w:r>
    </w:p>
    <w:p w:rsidR="002D4DCE" w:rsidRPr="00835ABE" w:rsidRDefault="002D4DCE" w:rsidP="002D4DCE">
      <w:pPr>
        <w:pStyle w:val="ConsPlusNormal"/>
        <w:rPr>
          <w:lang w:val="en-US"/>
        </w:rPr>
      </w:pPr>
    </w:p>
    <w:p w:rsidR="002D4DCE" w:rsidRPr="00835ABE" w:rsidRDefault="002D4DCE" w:rsidP="002D4DCE">
      <w:pPr>
        <w:pStyle w:val="ConsPlusNormal"/>
        <w:jc w:val="right"/>
        <w:rPr>
          <w:lang w:val="en-US"/>
        </w:rPr>
      </w:pPr>
      <w:r>
        <w:t>Дата</w:t>
      </w:r>
      <w:r w:rsidRPr="00835ABE">
        <w:rPr>
          <w:lang w:val="en-US"/>
        </w:rPr>
        <w:t xml:space="preserve"> </w:t>
      </w:r>
      <w:r>
        <w:t>введения</w:t>
      </w:r>
      <w:r w:rsidRPr="00835ABE">
        <w:rPr>
          <w:lang w:val="en-US"/>
        </w:rPr>
        <w:t xml:space="preserve"> -</w:t>
      </w:r>
    </w:p>
    <w:p w:rsidR="002D4DCE" w:rsidRDefault="002D4DCE" w:rsidP="002D4DCE">
      <w:pPr>
        <w:pStyle w:val="ConsPlusNormal"/>
        <w:jc w:val="right"/>
      </w:pPr>
      <w:r>
        <w:t>1 января 2000 г.</w:t>
      </w:r>
    </w:p>
    <w:p w:rsidR="002D4DCE" w:rsidRDefault="002D4DCE" w:rsidP="002D4DCE">
      <w:pPr>
        <w:pStyle w:val="ConsPlusNormal"/>
      </w:pPr>
    </w:p>
    <w:p w:rsidR="002D4DCE" w:rsidRDefault="002D4DCE" w:rsidP="002D4DCE">
      <w:pPr>
        <w:pStyle w:val="ConsPlusNormal"/>
        <w:jc w:val="center"/>
      </w:pPr>
      <w:r>
        <w:t>Список изменяющих документов</w:t>
      </w:r>
    </w:p>
    <w:p w:rsidR="002D4DCE" w:rsidRDefault="002D4DCE" w:rsidP="002D4DCE">
      <w:pPr>
        <w:pStyle w:val="ConsPlusNormal"/>
        <w:jc w:val="center"/>
      </w:pPr>
      <w:r>
        <w:t>(в ред. Изменений N 1/99 ОКОПФ, N 2/2001 ОКОПФ,</w:t>
      </w:r>
    </w:p>
    <w:p w:rsidR="002D4DCE" w:rsidRDefault="002D4DCE" w:rsidP="002D4DCE">
      <w:pPr>
        <w:pStyle w:val="ConsPlusNormal"/>
        <w:jc w:val="center"/>
      </w:pPr>
      <w:r>
        <w:t>утв. Госстандартом России,</w:t>
      </w:r>
    </w:p>
    <w:p w:rsidR="002D4DCE" w:rsidRDefault="002D4DCE" w:rsidP="002D4DCE">
      <w:pPr>
        <w:pStyle w:val="ConsPlusNormal"/>
        <w:jc w:val="center"/>
      </w:pPr>
      <w:r>
        <w:t xml:space="preserve">N 3/2007 ОКОПФ, утв. Приказом </w:t>
      </w:r>
      <w:proofErr w:type="spellStart"/>
      <w:r>
        <w:t>Ростехрегулирования</w:t>
      </w:r>
      <w:proofErr w:type="spellEnd"/>
    </w:p>
    <w:p w:rsidR="002D4DCE" w:rsidRDefault="002D4DCE" w:rsidP="002D4DCE">
      <w:pPr>
        <w:pStyle w:val="ConsPlusNormal"/>
        <w:jc w:val="center"/>
      </w:pPr>
      <w:r>
        <w:t>от 27.03.2007 N 45-ст,</w:t>
      </w:r>
    </w:p>
    <w:p w:rsidR="002D4DCE" w:rsidRDefault="002D4DCE" w:rsidP="002D4DCE">
      <w:pPr>
        <w:pStyle w:val="ConsPlusNormal"/>
        <w:jc w:val="center"/>
      </w:pPr>
      <w:r>
        <w:t xml:space="preserve">N 4/2007 ОКОПФ, утв. Приказом </w:t>
      </w:r>
      <w:proofErr w:type="spellStart"/>
      <w:r>
        <w:t>Ростехрегулирования</w:t>
      </w:r>
      <w:proofErr w:type="spellEnd"/>
    </w:p>
    <w:p w:rsidR="002D4DCE" w:rsidRDefault="002D4DCE" w:rsidP="002D4DCE">
      <w:pPr>
        <w:pStyle w:val="ConsPlusNormal"/>
        <w:jc w:val="center"/>
      </w:pPr>
      <w:r>
        <w:t>от 16.11.2007 N 310-ст,</w:t>
      </w:r>
    </w:p>
    <w:p w:rsidR="002D4DCE" w:rsidRDefault="002D4DCE" w:rsidP="002D4DCE">
      <w:pPr>
        <w:pStyle w:val="ConsPlusNormal"/>
        <w:jc w:val="center"/>
      </w:pPr>
      <w:r>
        <w:t xml:space="preserve">N 5/2011 ОКОПФ, утв. Приказом </w:t>
      </w:r>
      <w:proofErr w:type="spellStart"/>
      <w:r>
        <w:t>Росстандарта</w:t>
      </w:r>
      <w:proofErr w:type="spellEnd"/>
    </w:p>
    <w:p w:rsidR="002D4DCE" w:rsidRDefault="002D4DCE" w:rsidP="002D4DCE">
      <w:pPr>
        <w:pStyle w:val="ConsPlusNormal"/>
        <w:jc w:val="center"/>
      </w:pPr>
      <w:r>
        <w:t>от 14.12.2011 N 1516-ст,</w:t>
      </w:r>
    </w:p>
    <w:p w:rsidR="002D4DCE" w:rsidRDefault="002D4DCE" w:rsidP="002D4DCE">
      <w:pPr>
        <w:pStyle w:val="ConsPlusNormal"/>
        <w:jc w:val="center"/>
      </w:pPr>
      <w:r>
        <w:t xml:space="preserve">N 6/2012 ОКОПФ, утв. Приказом </w:t>
      </w:r>
      <w:proofErr w:type="spellStart"/>
      <w:r>
        <w:t>Росстандарта</w:t>
      </w:r>
      <w:proofErr w:type="spellEnd"/>
    </w:p>
    <w:p w:rsidR="002D4DCE" w:rsidRDefault="002D4DCE" w:rsidP="002D4DCE">
      <w:pPr>
        <w:pStyle w:val="ConsPlusNormal"/>
        <w:jc w:val="center"/>
      </w:pPr>
      <w:r>
        <w:t>от 24.05.2012 N 80-ст)</w:t>
      </w:r>
    </w:p>
    <w:p w:rsidR="002D4DCE" w:rsidRDefault="002D4DCE" w:rsidP="002D4DCE">
      <w:pPr>
        <w:pStyle w:val="ConsPlusNormal"/>
        <w:jc w:val="center"/>
      </w:pPr>
    </w:p>
    <w:p w:rsidR="002D4DCE" w:rsidRDefault="002D4DCE" w:rsidP="00067744">
      <w:pPr>
        <w:pStyle w:val="ConsPlusNormal"/>
        <w:ind w:firstLine="540"/>
      </w:pPr>
      <w:r>
        <w:t>Разработан Управлением статистического планирования Госкомстата России, Главным межрегиональным центром обработки и распространения статистической информации Госкомстата России.</w:t>
      </w:r>
    </w:p>
    <w:p w:rsidR="002D4DCE" w:rsidRDefault="002D4DCE" w:rsidP="00067744">
      <w:pPr>
        <w:pStyle w:val="ConsPlusNormal"/>
        <w:ind w:firstLine="540"/>
      </w:pPr>
      <w:r>
        <w:t>Представлен Государственным комитетом Российской Федерации по статистике.</w:t>
      </w:r>
    </w:p>
    <w:p w:rsidR="002D4DCE" w:rsidRDefault="002D4DCE" w:rsidP="00067744">
      <w:pPr>
        <w:pStyle w:val="ConsPlusNormal"/>
        <w:ind w:firstLine="540"/>
      </w:pPr>
      <w:r>
        <w:t>Внесен Научно-техническим управлением Госстандарта России.</w:t>
      </w:r>
    </w:p>
    <w:p w:rsidR="002D4DCE" w:rsidRDefault="002D4DCE" w:rsidP="00067744">
      <w:pPr>
        <w:pStyle w:val="ConsPlusNormal"/>
        <w:ind w:firstLine="540"/>
      </w:pPr>
      <w:r>
        <w:t>Принят и введен в действие Постановлением Госстанда</w:t>
      </w:r>
      <w:r w:rsidR="00067744">
        <w:t>рта России от 30 марта 1999 г. №</w:t>
      </w:r>
      <w:r>
        <w:t xml:space="preserve"> 97.</w:t>
      </w:r>
    </w:p>
    <w:p w:rsidR="002D4DCE" w:rsidRDefault="002D4DCE" w:rsidP="002D4DCE">
      <w:pPr>
        <w:pStyle w:val="ConsPlusNormal"/>
      </w:pPr>
    </w:p>
    <w:p w:rsidR="002D4DCE" w:rsidRPr="00067744" w:rsidRDefault="002D4DCE" w:rsidP="002D4DCE">
      <w:pPr>
        <w:pStyle w:val="a7"/>
        <w:jc w:val="center"/>
        <w:rPr>
          <w:rFonts w:ascii="Arial" w:hAnsi="Arial" w:cs="Arial"/>
          <w:sz w:val="20"/>
          <w:szCs w:val="20"/>
        </w:rPr>
      </w:pPr>
      <w:r w:rsidRPr="00067744">
        <w:rPr>
          <w:rFonts w:ascii="Arial" w:hAnsi="Arial" w:cs="Arial"/>
          <w:sz w:val="20"/>
          <w:szCs w:val="20"/>
        </w:rPr>
        <w:t>В</w:t>
      </w:r>
      <w:r w:rsidR="00067744">
        <w:rPr>
          <w:rFonts w:ascii="Arial" w:hAnsi="Arial" w:cs="Arial"/>
          <w:sz w:val="20"/>
          <w:szCs w:val="20"/>
        </w:rPr>
        <w:t>ВЕДЕНИЕ</w:t>
      </w:r>
    </w:p>
    <w:p w:rsidR="002D4DCE" w:rsidRDefault="002D4DCE" w:rsidP="002D4DCE">
      <w:pPr>
        <w:pStyle w:val="ConsPlusNormal"/>
      </w:pPr>
    </w:p>
    <w:p w:rsidR="002D4DCE" w:rsidRDefault="002D4DCE" w:rsidP="00067744">
      <w:pPr>
        <w:pStyle w:val="ConsPlusNormal"/>
        <w:ind w:firstLine="540"/>
      </w:pPr>
      <w:r>
        <w:t>Общероссийский классификатор организационно-правовых форм (ОКОПФ) входит в состав национальной системы стандартизации Российской Федерации.</w:t>
      </w:r>
    </w:p>
    <w:p w:rsidR="002D4DCE" w:rsidRPr="007237CD" w:rsidRDefault="002D4DCE" w:rsidP="00067744">
      <w:pPr>
        <w:pStyle w:val="ConsPlusNormal"/>
        <w:rPr>
          <w:i/>
        </w:rPr>
      </w:pPr>
      <w:r w:rsidRPr="007237CD">
        <w:rPr>
          <w:i/>
        </w:rPr>
        <w:t xml:space="preserve">(в ред. Изменения N 3/2007, утв. Приказом </w:t>
      </w:r>
      <w:proofErr w:type="spellStart"/>
      <w:r w:rsidRPr="007237CD">
        <w:rPr>
          <w:i/>
        </w:rPr>
        <w:t>Ростехрегулирования</w:t>
      </w:r>
      <w:proofErr w:type="spellEnd"/>
      <w:r w:rsidRPr="007237CD">
        <w:rPr>
          <w:i/>
        </w:rPr>
        <w:t xml:space="preserve"> от 27.03.2007 N 45-ст)</w:t>
      </w:r>
    </w:p>
    <w:p w:rsidR="002D4DCE" w:rsidRDefault="002D4DCE" w:rsidP="00067744">
      <w:pPr>
        <w:pStyle w:val="ConsPlusNormal"/>
        <w:ind w:firstLine="540"/>
      </w:pPr>
      <w:r>
        <w:t xml:space="preserve">ОКОПФ разработан в соответствии с Гражданским кодексом Российской Федерации и федеральными законами с учетом практического использования Классификатора организационно-правовых форм (далее - КОПФ), утвержденного Постановлением Госкомстата России от 20 апреля 1993 г. </w:t>
      </w:r>
      <w:r w:rsidR="007237CD">
        <w:t>№</w:t>
      </w:r>
      <w:r>
        <w:t xml:space="preserve"> 47.</w:t>
      </w:r>
    </w:p>
    <w:p w:rsidR="002D4DCE" w:rsidRDefault="002D4DCE" w:rsidP="00067744">
      <w:pPr>
        <w:pStyle w:val="ConsPlusNormal"/>
        <w:ind w:firstLine="540"/>
      </w:pPr>
      <w:r>
        <w:t>ОКОПФ предназначен для:</w:t>
      </w:r>
    </w:p>
    <w:p w:rsidR="002D4DCE" w:rsidRDefault="002D4DCE" w:rsidP="00067744">
      <w:pPr>
        <w:pStyle w:val="ConsPlusNormal"/>
        <w:ind w:firstLine="540"/>
      </w:pPr>
      <w:r>
        <w:t>- формирования информационных ресурсов регистров, реестров и кадастров, содержащих сведения о хозяйствующих субъектах;</w:t>
      </w:r>
    </w:p>
    <w:p w:rsidR="002D4DCE" w:rsidRDefault="002D4DCE" w:rsidP="00067744">
      <w:pPr>
        <w:pStyle w:val="ConsPlusNormal"/>
        <w:ind w:firstLine="540"/>
      </w:pPr>
      <w:r>
        <w:t>- решения аналитических задач в области статистики, в системе налогообложения и других сферах экономики, связанных с управлением и распоряжением имуществом;</w:t>
      </w:r>
    </w:p>
    <w:p w:rsidR="002D4DCE" w:rsidRDefault="002D4DCE" w:rsidP="00067744">
      <w:pPr>
        <w:pStyle w:val="ConsPlusNormal"/>
        <w:ind w:firstLine="540"/>
      </w:pPr>
      <w:r>
        <w:t>- обеспечения совместимости информационных систем, проведения автоматизированной обработки технико-экономической и социальной информации;</w:t>
      </w:r>
    </w:p>
    <w:p w:rsidR="002D4DCE" w:rsidRDefault="002D4DCE" w:rsidP="00067744">
      <w:pPr>
        <w:pStyle w:val="ConsPlusNormal"/>
        <w:ind w:firstLine="540"/>
      </w:pPr>
      <w:r>
        <w:t>- анализа и прогнозирования социально-экономических процессов, разработки рекомендаций по регулированию экономики.</w:t>
      </w:r>
    </w:p>
    <w:p w:rsidR="002D4DCE" w:rsidRDefault="002D4DCE" w:rsidP="00067744">
      <w:pPr>
        <w:pStyle w:val="ConsPlusNormal"/>
        <w:ind w:firstLine="540"/>
      </w:pPr>
      <w:r>
        <w:t>Объектами классификации ОКОПФ являются организационно-правовые формы хозяйствующих субъектов, установленные Гражданским кодексом Российской Федерации, а также другими законодательными и нормативными актами Российской Федерации, указанными в приложении А.</w:t>
      </w:r>
    </w:p>
    <w:p w:rsidR="002D4DCE" w:rsidRPr="007237CD" w:rsidRDefault="002D4DCE" w:rsidP="00067744">
      <w:pPr>
        <w:pStyle w:val="ConsPlusNormal"/>
        <w:rPr>
          <w:i/>
        </w:rPr>
      </w:pPr>
      <w:r w:rsidRPr="007237CD">
        <w:rPr>
          <w:i/>
        </w:rPr>
        <w:t xml:space="preserve">(в ред. Изменения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Pr="007237CD" w:rsidRDefault="002D4DCE" w:rsidP="00067744">
      <w:pPr>
        <w:pStyle w:val="ConsPlusNormal"/>
        <w:ind w:firstLine="540"/>
        <w:rPr>
          <w:i/>
        </w:rPr>
      </w:pPr>
      <w:r w:rsidRPr="007237CD">
        <w:rPr>
          <w:i/>
        </w:rPr>
        <w:t xml:space="preserve">Абзац исключен с 1 июля 2007 года. - Изменение N 3/2007, утв. Приказом </w:t>
      </w:r>
      <w:proofErr w:type="spellStart"/>
      <w:r w:rsidRPr="007237CD">
        <w:rPr>
          <w:i/>
        </w:rPr>
        <w:t>Ростехрегулирования</w:t>
      </w:r>
      <w:proofErr w:type="spellEnd"/>
      <w:r w:rsidRPr="007237CD">
        <w:rPr>
          <w:i/>
        </w:rPr>
        <w:t xml:space="preserve"> от 27.03.2007 N 45-ст.</w:t>
      </w:r>
    </w:p>
    <w:p w:rsidR="002D4DCE" w:rsidRDefault="002D4DCE" w:rsidP="00067744">
      <w:pPr>
        <w:pStyle w:val="ConsPlusNormal"/>
        <w:ind w:firstLine="540"/>
      </w:pPr>
      <w:r>
        <w:t xml:space="preserve">К хозяйствующим субъектам в ОКОПФ относятся любые юридические лица, а также организации, </w:t>
      </w:r>
      <w:r>
        <w:lastRenderedPageBreak/>
        <w:t>осуществляющие свою деятельность без образования юридического лица, и индивидуальные предприниматели.</w:t>
      </w:r>
    </w:p>
    <w:p w:rsidR="002D4DCE" w:rsidRDefault="002D4DCE" w:rsidP="00067744">
      <w:pPr>
        <w:pStyle w:val="ConsPlusNormal"/>
        <w:ind w:firstLine="540"/>
      </w:pPr>
      <w:r>
        <w:t xml:space="preserve">Под организационно-правовой формой понимается способ закрепления и использования имущества хозяйствующим субъектом и </w:t>
      </w:r>
      <w:proofErr w:type="gramStart"/>
      <w:r>
        <w:t>вытекающие из этого его правовое положение</w:t>
      </w:r>
      <w:proofErr w:type="gramEnd"/>
      <w:r>
        <w:t xml:space="preserve"> и цели предпринимательской деятельности.</w:t>
      </w:r>
    </w:p>
    <w:p w:rsidR="002D4DCE" w:rsidRDefault="002D4DCE" w:rsidP="00067744">
      <w:pPr>
        <w:pStyle w:val="ConsPlusNormal"/>
        <w:ind w:firstLine="540"/>
      </w:pPr>
      <w:r>
        <w:t>Исходя из целей предпринимательской деятельности, хозяйствующие субъекты, являющиеся юридическими лицами, разделяются на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2D4DCE" w:rsidRDefault="002D4DCE" w:rsidP="00067744">
      <w:pPr>
        <w:pStyle w:val="ConsPlusNormal"/>
        <w:ind w:firstLine="540"/>
      </w:pPr>
      <w:r>
        <w:t xml:space="preserve">Юридические лица, являющиеся </w:t>
      </w:r>
      <w:r w:rsidR="007237CD">
        <w:t>коммерческими организациями,</w:t>
      </w:r>
      <w:r>
        <w:t xml:space="preserve"> могут создаваться в форме хозяйственных товариществ и обществ, хозяйственных партнерств, производственных кооперативов, государственных и муниципальных унитарных предприятий.</w:t>
      </w:r>
    </w:p>
    <w:p w:rsidR="002D4DCE" w:rsidRPr="007237CD" w:rsidRDefault="002D4DCE" w:rsidP="00067744">
      <w:pPr>
        <w:pStyle w:val="ConsPlusNormal"/>
        <w:rPr>
          <w:i/>
        </w:rPr>
      </w:pPr>
      <w:r w:rsidRPr="007237CD">
        <w:rPr>
          <w:i/>
        </w:rPr>
        <w:t xml:space="preserve">(в ред. Изменения N 6/2012, утв. Приказом </w:t>
      </w:r>
      <w:proofErr w:type="spellStart"/>
      <w:r w:rsidRPr="007237CD">
        <w:rPr>
          <w:i/>
        </w:rPr>
        <w:t>Росстандарта</w:t>
      </w:r>
      <w:proofErr w:type="spellEnd"/>
      <w:r w:rsidRPr="007237CD">
        <w:rPr>
          <w:i/>
        </w:rPr>
        <w:t xml:space="preserve"> от 24.05.2012 N 80-ст)</w:t>
      </w:r>
    </w:p>
    <w:p w:rsidR="002D4DCE" w:rsidRDefault="002D4DCE" w:rsidP="00067744">
      <w:pPr>
        <w:pStyle w:val="ConsPlusNormal"/>
        <w:ind w:firstLine="540"/>
      </w:pPr>
      <w:r>
        <w:t>Юридические лица, являющиеся некоммерческими организациями, могут создаваться в форме потребительских кооперативов, общественных или религиозных организаций (объединений), учреждений, благотворительных и иных фондов, а также в других формах, предусмотренных законом (некоммерческих партнерств, автономных некоммерческих организаций, отделений иностранных некоммерческих неправительственных организаций и т.д.).</w:t>
      </w:r>
    </w:p>
    <w:p w:rsidR="002D4DCE" w:rsidRPr="007237CD" w:rsidRDefault="002D4DCE" w:rsidP="00067744">
      <w:pPr>
        <w:pStyle w:val="ConsPlusNormal"/>
        <w:rPr>
          <w:i/>
        </w:rPr>
      </w:pPr>
      <w:r w:rsidRPr="007237CD">
        <w:rPr>
          <w:i/>
        </w:rPr>
        <w:t xml:space="preserve">(в ред. Изменения N 3/2007, утв. Приказом </w:t>
      </w:r>
      <w:proofErr w:type="spellStart"/>
      <w:r w:rsidRPr="007237CD">
        <w:rPr>
          <w:i/>
        </w:rPr>
        <w:t>Ростехрегулирования</w:t>
      </w:r>
      <w:proofErr w:type="spellEnd"/>
      <w:r w:rsidRPr="007237CD">
        <w:rPr>
          <w:i/>
        </w:rPr>
        <w:t xml:space="preserve"> от 27.03.2007 N 45-ст)</w:t>
      </w:r>
    </w:p>
    <w:p w:rsidR="002D4DCE" w:rsidRDefault="002D4DCE" w:rsidP="00067744">
      <w:pPr>
        <w:pStyle w:val="ConsPlusNormal"/>
        <w:ind w:firstLine="540"/>
      </w:pPr>
      <w:r>
        <w:t>К хозяйствующим субъектам, не являющимся юридическими лицами, но имеющими право осуществлять свою деятельность без образования юридического лица, относятся паевые инвестиционные фонды, представительства, филиалы и другие обособленные подразделения юридических лиц, а также простые товарищества.</w:t>
      </w:r>
    </w:p>
    <w:p w:rsidR="002D4DCE" w:rsidRPr="007237CD" w:rsidRDefault="002D4DCE" w:rsidP="00067744">
      <w:pPr>
        <w:pStyle w:val="ConsPlusNormal"/>
        <w:rPr>
          <w:i/>
        </w:rPr>
      </w:pPr>
      <w:r w:rsidRPr="007237CD">
        <w:rPr>
          <w:i/>
        </w:rPr>
        <w:t xml:space="preserve">(в ред. Изменений N 2/2001, утв. Госстандартом России, N 4/2007, утв. Приказом </w:t>
      </w:r>
      <w:proofErr w:type="spellStart"/>
      <w:r w:rsidRPr="007237CD">
        <w:rPr>
          <w:i/>
        </w:rPr>
        <w:t>Ростехрегулирования</w:t>
      </w:r>
      <w:proofErr w:type="spellEnd"/>
      <w:r w:rsidRPr="007237CD">
        <w:rPr>
          <w:i/>
        </w:rPr>
        <w:t xml:space="preserve"> от 16.11.2007 N 310-ст)</w:t>
      </w:r>
    </w:p>
    <w:p w:rsidR="002D4DCE" w:rsidRDefault="002D4DCE" w:rsidP="00067744">
      <w:pPr>
        <w:pStyle w:val="ConsPlusNormal"/>
        <w:ind w:firstLine="540"/>
      </w:pPr>
      <w:r>
        <w:t>К индивидуальным предпринимателям относятся граждане, осуществляющие свою деятельность без образования юридического лица.</w:t>
      </w:r>
    </w:p>
    <w:p w:rsidR="002D4DCE" w:rsidRPr="007237CD" w:rsidRDefault="002D4DCE" w:rsidP="00067744">
      <w:pPr>
        <w:pStyle w:val="ConsPlusNormal"/>
        <w:rPr>
          <w:i/>
        </w:rPr>
      </w:pPr>
      <w:r w:rsidRPr="007237CD">
        <w:rPr>
          <w:i/>
        </w:rPr>
        <w:t>(в ред. Изменения N 2/2001, утв. Госстандартом России)</w:t>
      </w:r>
    </w:p>
    <w:p w:rsidR="002D4DCE" w:rsidRDefault="002D4DCE" w:rsidP="00067744">
      <w:pPr>
        <w:pStyle w:val="ConsPlusNormal"/>
        <w:ind w:firstLine="540"/>
      </w:pPr>
      <w:r>
        <w:t>С учетом изложенного в ОКОПФ выделены следующие основные классификационные группировки: юридические лица, являющиеся коммерческими организациями; юридические лица, являющиеся некоммерческими организациями; организации без прав юридического лица; индивидуальные предприниматели и определен состав относящихся к ним позиций.</w:t>
      </w:r>
    </w:p>
    <w:p w:rsidR="002D4DCE" w:rsidRPr="007237CD" w:rsidRDefault="002D4DCE" w:rsidP="00067744">
      <w:pPr>
        <w:pStyle w:val="ConsPlusNormal"/>
        <w:rPr>
          <w:i/>
        </w:rPr>
      </w:pPr>
      <w:r w:rsidRPr="007237CD">
        <w:rPr>
          <w:i/>
        </w:rPr>
        <w:t>(в ред. Изменения N 2/2001, утв. Госстандартом России)</w:t>
      </w:r>
    </w:p>
    <w:p w:rsidR="002D4DCE" w:rsidRDefault="002D4DCE" w:rsidP="00067744">
      <w:pPr>
        <w:pStyle w:val="ConsPlusNormal"/>
        <w:ind w:firstLine="540"/>
      </w:pPr>
      <w:r>
        <w:t>В классификаторе принята следующая форма записи позиций:</w:t>
      </w:r>
    </w:p>
    <w:p w:rsidR="002D4DCE" w:rsidRDefault="002D4DCE" w:rsidP="002D4DCE">
      <w:pPr>
        <w:pStyle w:val="ConsPlusNormal"/>
        <w:ind w:firstLine="540"/>
        <w:jc w:val="both"/>
      </w:pPr>
    </w:p>
    <w:tbl>
      <w:tblPr>
        <w:tblW w:w="10725" w:type="dxa"/>
        <w:tblInd w:w="62" w:type="dxa"/>
        <w:tblLayout w:type="fixed"/>
        <w:tblCellMar>
          <w:top w:w="102" w:type="dxa"/>
          <w:left w:w="62" w:type="dxa"/>
          <w:bottom w:w="102" w:type="dxa"/>
          <w:right w:w="62" w:type="dxa"/>
        </w:tblCellMar>
        <w:tblLook w:val="0000" w:firstRow="0" w:lastRow="0" w:firstColumn="0" w:lastColumn="0" w:noHBand="0" w:noVBand="0"/>
      </w:tblPr>
      <w:tblGrid>
        <w:gridCol w:w="825"/>
        <w:gridCol w:w="7755"/>
        <w:gridCol w:w="2145"/>
      </w:tblGrid>
      <w:tr w:rsidR="002D4DCE" w:rsidTr="00093DF0">
        <w:tc>
          <w:tcPr>
            <w:tcW w:w="82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Код</w:t>
            </w:r>
          </w:p>
        </w:tc>
        <w:tc>
          <w:tcPr>
            <w:tcW w:w="775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Наименование</w:t>
            </w:r>
          </w:p>
        </w:tc>
        <w:tc>
          <w:tcPr>
            <w:tcW w:w="214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Алгоритм сбора</w:t>
            </w:r>
          </w:p>
        </w:tc>
      </w:tr>
    </w:tbl>
    <w:p w:rsidR="002D4DCE" w:rsidRDefault="002D4DCE" w:rsidP="002D4DCE">
      <w:pPr>
        <w:pStyle w:val="ConsPlusNormal"/>
      </w:pPr>
    </w:p>
    <w:p w:rsidR="002D4DCE" w:rsidRDefault="002D4DCE" w:rsidP="00067744">
      <w:pPr>
        <w:pStyle w:val="ConsPlusNormal"/>
        <w:ind w:firstLine="540"/>
      </w:pPr>
      <w:r>
        <w:t>Каждая позиция в классификаторе содержит:</w:t>
      </w:r>
    </w:p>
    <w:p w:rsidR="002D4DCE" w:rsidRDefault="002D4DCE" w:rsidP="00067744">
      <w:pPr>
        <w:pStyle w:val="ConsPlusNormal"/>
        <w:ind w:firstLine="540"/>
      </w:pPr>
      <w:r>
        <w:t>- двухразрядный цифровой код;</w:t>
      </w:r>
    </w:p>
    <w:p w:rsidR="002D4DCE" w:rsidRDefault="002D4DCE" w:rsidP="00067744">
      <w:pPr>
        <w:pStyle w:val="ConsPlusNormal"/>
        <w:ind w:firstLine="540"/>
      </w:pPr>
      <w:r>
        <w:t>- наименование организационно-правовой формы;</w:t>
      </w:r>
    </w:p>
    <w:p w:rsidR="002D4DCE" w:rsidRDefault="002D4DCE" w:rsidP="00067744">
      <w:pPr>
        <w:pStyle w:val="ConsPlusNormal"/>
        <w:ind w:firstLine="540"/>
      </w:pPr>
      <w:r>
        <w:t>- алгоритм сбора.</w:t>
      </w:r>
    </w:p>
    <w:p w:rsidR="002D4DCE" w:rsidRDefault="002D4DCE" w:rsidP="00067744">
      <w:pPr>
        <w:pStyle w:val="ConsPlusNormal"/>
        <w:ind w:firstLine="540"/>
      </w:pPr>
      <w:r>
        <w:t>В целях сохранения преемственности с кодами широко внедренного в сфере экономики КОПФ, отменяемого после введения в действие настоящего классификатора, в ОКОПФ сохранены кодовые обозначения организационно-правовых форм, ранее использованные в КОПФ.</w:t>
      </w:r>
    </w:p>
    <w:p w:rsidR="002D4DCE" w:rsidRDefault="002D4DCE" w:rsidP="00067744">
      <w:pPr>
        <w:pStyle w:val="ConsPlusNormal"/>
        <w:ind w:firstLine="540"/>
      </w:pPr>
      <w:r>
        <w:t>Для раскрытия содержания понятий отдельных организационно-правовых форм (</w:t>
      </w:r>
      <w:proofErr w:type="spellStart"/>
      <w:r>
        <w:t>группировочных</w:t>
      </w:r>
      <w:proofErr w:type="spellEnd"/>
      <w:r>
        <w:t xml:space="preserve"> позиций) в классификаторе приведены алгоритмы сбора, каждый из которых представляет собой сумму кодов позиций, входящих в данную организационно-правовую форму.</w:t>
      </w:r>
    </w:p>
    <w:p w:rsidR="002D4DCE" w:rsidRDefault="002D4DCE" w:rsidP="00067744">
      <w:pPr>
        <w:pStyle w:val="ConsPlusNormal"/>
        <w:ind w:firstLine="540"/>
      </w:pPr>
      <w:r>
        <w:t>Пример построения позиции ОКОПФ:</w:t>
      </w:r>
    </w:p>
    <w:p w:rsidR="002D4DCE" w:rsidRDefault="002D4DCE" w:rsidP="002D4DCE">
      <w:pPr>
        <w:pStyle w:val="ConsPlusNormal"/>
      </w:pPr>
    </w:p>
    <w:p w:rsidR="007237CD" w:rsidRDefault="002D4DCE" w:rsidP="007237CD">
      <w:pPr>
        <w:pStyle w:val="ConsPlusNonformat"/>
        <w:jc w:val="both"/>
      </w:pPr>
      <w:r>
        <w:t xml:space="preserve">  60                 Акционерные общества              47 + 67,</w:t>
      </w:r>
      <w:r w:rsidR="007237CD">
        <w:t xml:space="preserve"> </w:t>
      </w:r>
      <w:r>
        <w:t xml:space="preserve">где </w:t>
      </w:r>
    </w:p>
    <w:p w:rsidR="007237CD" w:rsidRDefault="007237CD" w:rsidP="00067744">
      <w:pPr>
        <w:pStyle w:val="ConsPlusNormal"/>
        <w:ind w:firstLine="540"/>
      </w:pPr>
    </w:p>
    <w:p w:rsidR="007237CD" w:rsidRDefault="002D4DCE" w:rsidP="00067744">
      <w:pPr>
        <w:pStyle w:val="ConsPlusNormal"/>
        <w:ind w:firstLine="540"/>
      </w:pPr>
      <w:r>
        <w:t>60 - код акционерных обществ</w:t>
      </w:r>
      <w:r w:rsidR="007237CD">
        <w:t>;</w:t>
      </w:r>
    </w:p>
    <w:p w:rsidR="002D4DCE" w:rsidRDefault="007237CD" w:rsidP="00067744">
      <w:pPr>
        <w:pStyle w:val="ConsPlusNormal"/>
        <w:ind w:firstLine="540"/>
      </w:pPr>
      <w:r>
        <w:t>А</w:t>
      </w:r>
      <w:r w:rsidR="002D4DCE">
        <w:t>кционерные общества - наименование организационно-правовой формы;</w:t>
      </w:r>
    </w:p>
    <w:p w:rsidR="002D4DCE" w:rsidRDefault="002D4DCE" w:rsidP="00067744">
      <w:pPr>
        <w:pStyle w:val="ConsPlusNormal"/>
        <w:ind w:firstLine="540"/>
      </w:pPr>
      <w:r>
        <w:t>47 + 67 - алгоритм сбора акционерных обществ, состоящих из открытых акционерных обществ (код 47) и закрытых акционерных обществ (код 67).</w:t>
      </w:r>
    </w:p>
    <w:p w:rsidR="002D4DCE" w:rsidRDefault="002D4DCE" w:rsidP="00067744">
      <w:pPr>
        <w:pStyle w:val="ConsPlusNormal"/>
        <w:ind w:firstLine="540"/>
      </w:pPr>
      <w:r>
        <w:t>В ОКОПФ введена позиция "иные неюридические лица", не установленная законодательством, но необходимая для обработки статистической информации.</w:t>
      </w:r>
    </w:p>
    <w:p w:rsidR="002D4DCE" w:rsidRDefault="002D4DCE" w:rsidP="00067744">
      <w:pPr>
        <w:pStyle w:val="ConsPlusNormal"/>
        <w:ind w:firstLine="540"/>
      </w:pPr>
      <w:r>
        <w:t>К позициям ОКОПФ в приложении А даны соответствующие пояснения.</w:t>
      </w:r>
    </w:p>
    <w:p w:rsidR="002D4DCE" w:rsidRDefault="002D4DCE" w:rsidP="00067744">
      <w:pPr>
        <w:pStyle w:val="ConsPlusNormal"/>
        <w:ind w:firstLine="540"/>
      </w:pPr>
      <w:r>
        <w:t>Для удобства использования данного классификатора в практических целях позиции ОКОПФ приведены в алфавитном порядке в приложении Б и в порядке возрастания кодов в приложении В.</w:t>
      </w:r>
    </w:p>
    <w:p w:rsidR="002D4DCE" w:rsidRDefault="002D4DCE" w:rsidP="00067744">
      <w:pPr>
        <w:pStyle w:val="ConsPlusNormal"/>
        <w:ind w:firstLine="540"/>
      </w:pPr>
      <w:r>
        <w:t>Разработка изменений к ОКОПФ и его ведение осуществляются в соответствии с Правилами стандартизации ПР 50.1.024-2005 "Основные положения и порядок проведения работ по разработке, ведению и применению общероссийских классификаторов.</w:t>
      </w:r>
    </w:p>
    <w:p w:rsidR="002D4DCE" w:rsidRPr="007237CD" w:rsidRDefault="002D4DCE" w:rsidP="00067744">
      <w:pPr>
        <w:pStyle w:val="ConsPlusNormal"/>
        <w:rPr>
          <w:i/>
        </w:rPr>
      </w:pPr>
      <w:r w:rsidRPr="007237CD">
        <w:rPr>
          <w:i/>
        </w:rPr>
        <w:t xml:space="preserve">(в ред. Изменения N 3/2007, утв. Приказом </w:t>
      </w:r>
      <w:proofErr w:type="spellStart"/>
      <w:r w:rsidRPr="007237CD">
        <w:rPr>
          <w:i/>
        </w:rPr>
        <w:t>Ростехрегулирования</w:t>
      </w:r>
      <w:proofErr w:type="spellEnd"/>
      <w:r w:rsidRPr="007237CD">
        <w:rPr>
          <w:i/>
        </w:rPr>
        <w:t xml:space="preserve"> от 27.03.2007 N 45-ст)</w:t>
      </w:r>
    </w:p>
    <w:p w:rsidR="002D4DCE" w:rsidRDefault="002D4DCE" w:rsidP="00067744">
      <w:pPr>
        <w:pStyle w:val="ConsPlusNormal"/>
      </w:pPr>
    </w:p>
    <w:p w:rsidR="002D4DCE" w:rsidRDefault="002D4DCE" w:rsidP="00491233">
      <w:pPr>
        <w:pStyle w:val="a7"/>
      </w:pPr>
    </w:p>
    <w:p w:rsidR="002D4DCE" w:rsidRDefault="002D4DCE" w:rsidP="00491233">
      <w:pPr>
        <w:pStyle w:val="a7"/>
      </w:pPr>
    </w:p>
    <w:p w:rsidR="002D4DCE" w:rsidRDefault="002D4DCE" w:rsidP="002D4DCE">
      <w:pPr>
        <w:pStyle w:val="a7"/>
        <w:jc w:val="center"/>
      </w:pPr>
      <w:bookmarkStart w:id="1" w:name="_GoBack"/>
      <w:bookmarkEnd w:id="1"/>
      <w:r>
        <w:lastRenderedPageBreak/>
        <w:t>ОРГАНИЗАЦИОННО-ПРАВОВЫЕ ФОРМЫ</w:t>
      </w:r>
    </w:p>
    <w:p w:rsidR="002D4DCE" w:rsidRDefault="002D4DCE" w:rsidP="002D4DCE">
      <w:pPr>
        <w:pStyle w:val="ConsPlusNormal"/>
      </w:pPr>
    </w:p>
    <w:tbl>
      <w:tblPr>
        <w:tblW w:w="5000" w:type="pct"/>
        <w:tblInd w:w="62" w:type="dxa"/>
        <w:tblLayout w:type="fixed"/>
        <w:tblCellMar>
          <w:top w:w="102" w:type="dxa"/>
          <w:left w:w="62" w:type="dxa"/>
          <w:bottom w:w="102" w:type="dxa"/>
          <w:right w:w="62" w:type="dxa"/>
        </w:tblCellMar>
        <w:tblLook w:val="0000" w:firstRow="0" w:lastRow="0" w:firstColumn="0" w:lastColumn="0" w:noHBand="0" w:noVBand="0"/>
      </w:tblPr>
      <w:tblGrid>
        <w:gridCol w:w="749"/>
        <w:gridCol w:w="7942"/>
        <w:gridCol w:w="2071"/>
      </w:tblGrid>
      <w:tr w:rsidR="002D4DCE" w:rsidTr="00093DF0">
        <w:tc>
          <w:tcPr>
            <w:tcW w:w="82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Код</w:t>
            </w:r>
          </w:p>
        </w:tc>
        <w:tc>
          <w:tcPr>
            <w:tcW w:w="8910"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Наименование</w:t>
            </w:r>
          </w:p>
        </w:tc>
        <w:tc>
          <w:tcPr>
            <w:tcW w:w="2310"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Алгоритм сбора</w:t>
            </w:r>
          </w:p>
        </w:tc>
      </w:tr>
      <w:tr w:rsidR="002D4DCE" w:rsidTr="00093DF0">
        <w:tc>
          <w:tcPr>
            <w:tcW w:w="825" w:type="dxa"/>
            <w:tcBorders>
              <w:top w:val="single" w:sz="4" w:space="0" w:color="auto"/>
            </w:tcBorders>
          </w:tcPr>
          <w:p w:rsidR="002D4DCE" w:rsidRDefault="002D4DCE" w:rsidP="00093DF0">
            <w:pPr>
              <w:pStyle w:val="ConsPlusNormal"/>
              <w:jc w:val="center"/>
            </w:pPr>
            <w:r>
              <w:t>39</w:t>
            </w:r>
          </w:p>
        </w:tc>
        <w:tc>
          <w:tcPr>
            <w:tcW w:w="8910" w:type="dxa"/>
            <w:tcBorders>
              <w:top w:val="single" w:sz="4" w:space="0" w:color="auto"/>
            </w:tcBorders>
          </w:tcPr>
          <w:p w:rsidR="002D4DCE" w:rsidRDefault="002D4DCE" w:rsidP="00093DF0">
            <w:pPr>
              <w:pStyle w:val="ConsPlusNormal"/>
              <w:jc w:val="both"/>
            </w:pPr>
            <w:r>
              <w:t>ЮРИДИЧЕСКИЕ ЛИЦА, ЯВЛЯЮЩИЕСЯ КОММЕРЧЕСКИМИ ОРГАНИЗАЦИЯМИ</w:t>
            </w:r>
          </w:p>
        </w:tc>
        <w:tc>
          <w:tcPr>
            <w:tcW w:w="2310" w:type="dxa"/>
            <w:tcBorders>
              <w:top w:val="single" w:sz="4" w:space="0" w:color="auto"/>
            </w:tcBorders>
          </w:tcPr>
          <w:p w:rsidR="002D4DCE" w:rsidRDefault="002D4DCE" w:rsidP="00093DF0">
            <w:pPr>
              <w:pStyle w:val="ConsPlusNormal"/>
              <w:jc w:val="both"/>
            </w:pPr>
            <w:r>
              <w:t>40 + 48 + 52 + 53 + 61</w:t>
            </w:r>
          </w:p>
        </w:tc>
      </w:tr>
      <w:tr w:rsidR="002D4DCE" w:rsidTr="00093DF0">
        <w:tc>
          <w:tcPr>
            <w:tcW w:w="12045" w:type="dxa"/>
            <w:gridSpan w:val="3"/>
          </w:tcPr>
          <w:p w:rsidR="002D4DCE" w:rsidRDefault="002D4DCE" w:rsidP="00093DF0">
            <w:pPr>
              <w:pStyle w:val="ConsPlusNormal"/>
              <w:jc w:val="both"/>
            </w:pPr>
            <w:r>
              <w:t xml:space="preserve">(в ред. Изменения N 6/2012, утв. Приказом </w:t>
            </w:r>
            <w:proofErr w:type="spellStart"/>
            <w:r>
              <w:t>Росстандарта</w:t>
            </w:r>
            <w:proofErr w:type="spellEnd"/>
            <w:r>
              <w:t xml:space="preserve"> от 24.05.2012 N 80-ст)</w:t>
            </w:r>
          </w:p>
        </w:tc>
      </w:tr>
      <w:tr w:rsidR="002D4DCE" w:rsidTr="00093DF0">
        <w:tc>
          <w:tcPr>
            <w:tcW w:w="825" w:type="dxa"/>
          </w:tcPr>
          <w:p w:rsidR="002D4DCE" w:rsidRDefault="002D4DCE" w:rsidP="00093DF0">
            <w:pPr>
              <w:pStyle w:val="ConsPlusNormal"/>
              <w:jc w:val="center"/>
            </w:pPr>
            <w:r>
              <w:t>48</w:t>
            </w:r>
          </w:p>
        </w:tc>
        <w:tc>
          <w:tcPr>
            <w:tcW w:w="8910" w:type="dxa"/>
          </w:tcPr>
          <w:p w:rsidR="002D4DCE" w:rsidRDefault="002D4DCE" w:rsidP="00093DF0">
            <w:pPr>
              <w:pStyle w:val="ConsPlusNormal"/>
              <w:jc w:val="both"/>
            </w:pPr>
            <w:r>
              <w:t>Хозяйственные товарищества и общества</w:t>
            </w:r>
          </w:p>
        </w:tc>
        <w:tc>
          <w:tcPr>
            <w:tcW w:w="2310" w:type="dxa"/>
          </w:tcPr>
          <w:p w:rsidR="002D4DCE" w:rsidRDefault="002D4DCE" w:rsidP="00093DF0">
            <w:pPr>
              <w:pStyle w:val="ConsPlusNormal"/>
              <w:jc w:val="both"/>
            </w:pPr>
            <w:r>
              <w:t>51 + 60 + 64 + 65 + 66</w:t>
            </w:r>
          </w:p>
        </w:tc>
      </w:tr>
      <w:tr w:rsidR="002D4DCE" w:rsidTr="00093DF0">
        <w:tc>
          <w:tcPr>
            <w:tcW w:w="825" w:type="dxa"/>
          </w:tcPr>
          <w:p w:rsidR="002D4DCE" w:rsidRDefault="002D4DCE" w:rsidP="00093DF0">
            <w:pPr>
              <w:pStyle w:val="ConsPlusNormal"/>
              <w:jc w:val="center"/>
            </w:pPr>
            <w:r>
              <w:t>51</w:t>
            </w:r>
          </w:p>
        </w:tc>
        <w:tc>
          <w:tcPr>
            <w:tcW w:w="8910" w:type="dxa"/>
          </w:tcPr>
          <w:p w:rsidR="002D4DCE" w:rsidRDefault="002D4DCE" w:rsidP="00093DF0">
            <w:pPr>
              <w:pStyle w:val="ConsPlusNormal"/>
              <w:jc w:val="both"/>
            </w:pPr>
            <w:r>
              <w:t>Полные товарищества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64</w:t>
            </w:r>
          </w:p>
        </w:tc>
        <w:tc>
          <w:tcPr>
            <w:tcW w:w="8910" w:type="dxa"/>
          </w:tcPr>
          <w:p w:rsidR="002D4DCE" w:rsidRDefault="002D4DCE" w:rsidP="00093DF0">
            <w:pPr>
              <w:pStyle w:val="ConsPlusNormal"/>
              <w:jc w:val="both"/>
            </w:pPr>
            <w:r>
              <w:t>Товарищества на вере</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65</w:t>
            </w:r>
          </w:p>
        </w:tc>
        <w:tc>
          <w:tcPr>
            <w:tcW w:w="8910" w:type="dxa"/>
          </w:tcPr>
          <w:p w:rsidR="002D4DCE" w:rsidRDefault="002D4DCE" w:rsidP="00093DF0">
            <w:pPr>
              <w:pStyle w:val="ConsPlusNormal"/>
              <w:jc w:val="both"/>
            </w:pPr>
            <w:r>
              <w:t>Общества с ограниченной ответственностью</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66</w:t>
            </w:r>
          </w:p>
        </w:tc>
        <w:tc>
          <w:tcPr>
            <w:tcW w:w="8910" w:type="dxa"/>
          </w:tcPr>
          <w:p w:rsidR="002D4DCE" w:rsidRDefault="002D4DCE" w:rsidP="00093DF0">
            <w:pPr>
              <w:pStyle w:val="ConsPlusNormal"/>
              <w:jc w:val="both"/>
            </w:pPr>
            <w:r>
              <w:t>Общества с дополнительной ответственностью</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60</w:t>
            </w:r>
          </w:p>
        </w:tc>
        <w:tc>
          <w:tcPr>
            <w:tcW w:w="8910" w:type="dxa"/>
          </w:tcPr>
          <w:p w:rsidR="002D4DCE" w:rsidRDefault="002D4DCE" w:rsidP="00093DF0">
            <w:pPr>
              <w:pStyle w:val="ConsPlusNormal"/>
              <w:jc w:val="both"/>
            </w:pPr>
            <w:r>
              <w:t>Акционерные общества</w:t>
            </w:r>
          </w:p>
        </w:tc>
        <w:tc>
          <w:tcPr>
            <w:tcW w:w="2310" w:type="dxa"/>
          </w:tcPr>
          <w:p w:rsidR="002D4DCE" w:rsidRDefault="002D4DCE" w:rsidP="00093DF0">
            <w:pPr>
              <w:pStyle w:val="ConsPlusNormal"/>
              <w:jc w:val="both"/>
            </w:pPr>
            <w:r>
              <w:t>47 + 67</w:t>
            </w:r>
          </w:p>
        </w:tc>
      </w:tr>
      <w:tr w:rsidR="002D4DCE" w:rsidTr="00093DF0">
        <w:tc>
          <w:tcPr>
            <w:tcW w:w="825" w:type="dxa"/>
          </w:tcPr>
          <w:p w:rsidR="002D4DCE" w:rsidRDefault="002D4DCE" w:rsidP="00093DF0">
            <w:pPr>
              <w:pStyle w:val="ConsPlusNormal"/>
              <w:jc w:val="center"/>
            </w:pPr>
            <w:r>
              <w:t>47</w:t>
            </w:r>
          </w:p>
        </w:tc>
        <w:tc>
          <w:tcPr>
            <w:tcW w:w="8910" w:type="dxa"/>
          </w:tcPr>
          <w:p w:rsidR="002D4DCE" w:rsidRDefault="002D4DCE" w:rsidP="00093DF0">
            <w:pPr>
              <w:pStyle w:val="ConsPlusNormal"/>
              <w:jc w:val="both"/>
            </w:pPr>
            <w:r>
              <w:t>Открытые акционерные общества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67</w:t>
            </w:r>
          </w:p>
        </w:tc>
        <w:tc>
          <w:tcPr>
            <w:tcW w:w="8910" w:type="dxa"/>
          </w:tcPr>
          <w:p w:rsidR="002D4DCE" w:rsidRDefault="002D4DCE" w:rsidP="00093DF0">
            <w:pPr>
              <w:pStyle w:val="ConsPlusNormal"/>
              <w:jc w:val="both"/>
            </w:pPr>
            <w:r>
              <w:t>Закрытые акционерные общества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52</w:t>
            </w:r>
          </w:p>
        </w:tc>
        <w:tc>
          <w:tcPr>
            <w:tcW w:w="8910" w:type="dxa"/>
          </w:tcPr>
          <w:p w:rsidR="002D4DCE" w:rsidRDefault="002D4DCE" w:rsidP="00093DF0">
            <w:pPr>
              <w:pStyle w:val="ConsPlusNormal"/>
              <w:jc w:val="both"/>
            </w:pPr>
            <w:r>
              <w:t>Производственные кооперативы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53</w:t>
            </w:r>
          </w:p>
        </w:tc>
        <w:tc>
          <w:tcPr>
            <w:tcW w:w="8910" w:type="dxa"/>
          </w:tcPr>
          <w:p w:rsidR="002D4DCE" w:rsidRDefault="002D4DCE" w:rsidP="00093DF0">
            <w:pPr>
              <w:pStyle w:val="ConsPlusNormal"/>
              <w:jc w:val="both"/>
            </w:pPr>
            <w:r>
              <w:t>Крестьянские (фермерские) хозяйства</w:t>
            </w:r>
          </w:p>
          <w:p w:rsidR="002D4DCE" w:rsidRDefault="002D4DCE" w:rsidP="00093DF0">
            <w:pPr>
              <w:pStyle w:val="ConsPlusNormal"/>
              <w:jc w:val="both"/>
            </w:pPr>
            <w:r>
              <w:t>Пояснение: сохраняют статус юридического лица на период до 1 января 2013 года</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 ред. Изменений N 3/2007, утв. Приказом </w:t>
            </w:r>
            <w:proofErr w:type="spellStart"/>
            <w:r>
              <w:t>Ростехрегулирования</w:t>
            </w:r>
            <w:proofErr w:type="spellEnd"/>
            <w:r>
              <w:t xml:space="preserve"> от 27.03.2007 N 45-ст, N 5/2011, утв. Приказом </w:t>
            </w:r>
            <w:proofErr w:type="spellStart"/>
            <w:r>
              <w:t>Росстандарта</w:t>
            </w:r>
            <w:proofErr w:type="spellEnd"/>
            <w:r>
              <w:t xml:space="preserve"> от 14.12.2011 N 1516-ст)</w:t>
            </w:r>
          </w:p>
        </w:tc>
      </w:tr>
      <w:tr w:rsidR="002D4DCE" w:rsidTr="00093DF0">
        <w:tc>
          <w:tcPr>
            <w:tcW w:w="825" w:type="dxa"/>
          </w:tcPr>
          <w:p w:rsidR="002D4DCE" w:rsidRDefault="002D4DCE" w:rsidP="00093DF0">
            <w:pPr>
              <w:pStyle w:val="ConsPlusNormal"/>
              <w:jc w:val="center"/>
            </w:pPr>
            <w:r>
              <w:t>61</w:t>
            </w:r>
          </w:p>
        </w:tc>
        <w:tc>
          <w:tcPr>
            <w:tcW w:w="8910" w:type="dxa"/>
          </w:tcPr>
          <w:p w:rsidR="002D4DCE" w:rsidRDefault="002D4DCE" w:rsidP="00093DF0">
            <w:pPr>
              <w:pStyle w:val="ConsPlusNormal"/>
              <w:jc w:val="both"/>
            </w:pPr>
            <w:r>
              <w:t>Хозяйственные партнерства</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825" w:type="dxa"/>
          </w:tcPr>
          <w:p w:rsidR="002D4DCE" w:rsidRDefault="002D4DCE" w:rsidP="00093DF0">
            <w:pPr>
              <w:pStyle w:val="ConsPlusNormal"/>
              <w:jc w:val="center"/>
            </w:pPr>
            <w:r>
              <w:t>40</w:t>
            </w:r>
          </w:p>
        </w:tc>
        <w:tc>
          <w:tcPr>
            <w:tcW w:w="8910" w:type="dxa"/>
          </w:tcPr>
          <w:p w:rsidR="002D4DCE" w:rsidRDefault="002D4DCE" w:rsidP="00093DF0">
            <w:pPr>
              <w:pStyle w:val="ConsPlusNormal"/>
              <w:jc w:val="both"/>
            </w:pPr>
            <w:r>
              <w:t>Унитарные предприятия</w:t>
            </w:r>
          </w:p>
        </w:tc>
        <w:tc>
          <w:tcPr>
            <w:tcW w:w="2310" w:type="dxa"/>
          </w:tcPr>
          <w:p w:rsidR="002D4DCE" w:rsidRDefault="002D4DCE" w:rsidP="00093DF0">
            <w:pPr>
              <w:pStyle w:val="ConsPlusNormal"/>
            </w:pPr>
            <w:r>
              <w:t>41 + 42</w:t>
            </w:r>
          </w:p>
        </w:tc>
      </w:tr>
      <w:tr w:rsidR="002D4DCE" w:rsidTr="00093DF0">
        <w:tc>
          <w:tcPr>
            <w:tcW w:w="12045" w:type="dxa"/>
            <w:gridSpan w:val="3"/>
          </w:tcPr>
          <w:p w:rsidR="002D4DCE" w:rsidRDefault="002D4DCE" w:rsidP="00093DF0">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42</w:t>
            </w:r>
          </w:p>
        </w:tc>
        <w:tc>
          <w:tcPr>
            <w:tcW w:w="8910" w:type="dxa"/>
          </w:tcPr>
          <w:p w:rsidR="002D4DCE" w:rsidRDefault="002D4DCE" w:rsidP="00093DF0">
            <w:pPr>
              <w:pStyle w:val="ConsPlusNormal"/>
              <w:jc w:val="both"/>
            </w:pPr>
            <w:r>
              <w:t>Унитарные предприятия, основанные на праве хозяйственного ведения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41</w:t>
            </w:r>
          </w:p>
        </w:tc>
        <w:tc>
          <w:tcPr>
            <w:tcW w:w="8910" w:type="dxa"/>
          </w:tcPr>
          <w:p w:rsidR="002D4DCE" w:rsidRDefault="002D4DCE" w:rsidP="00093DF0">
            <w:pPr>
              <w:pStyle w:val="ConsPlusNormal"/>
              <w:jc w:val="both"/>
            </w:pPr>
            <w:r>
              <w:t>Унитарные предприятия, основанные на праве оперативного управления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68</w:t>
            </w:r>
          </w:p>
        </w:tc>
        <w:tc>
          <w:tcPr>
            <w:tcW w:w="11220" w:type="dxa"/>
            <w:gridSpan w:val="2"/>
          </w:tcPr>
          <w:p w:rsidR="002D4DCE" w:rsidRDefault="002D4DCE" w:rsidP="00093DF0">
            <w:pPr>
              <w:pStyle w:val="ConsPlusNormal"/>
              <w:jc w:val="both"/>
            </w:pPr>
            <w:r>
              <w:t xml:space="preserve">Исключено с 1 июля 2007 года. - Изменение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70</w:t>
            </w:r>
          </w:p>
        </w:tc>
        <w:tc>
          <w:tcPr>
            <w:tcW w:w="8910" w:type="dxa"/>
          </w:tcPr>
          <w:p w:rsidR="002D4DCE" w:rsidRDefault="002D4DCE" w:rsidP="00093DF0">
            <w:pPr>
              <w:pStyle w:val="ConsPlusNormal"/>
              <w:jc w:val="both"/>
            </w:pPr>
            <w:r>
              <w:t>ЮРИДИЧЕСКИЕ ЛИЦА, ЯВЛЯЮЩИЕСЯ НЕКОММЕРЧЕСКИМИ ОРГАНИЗАЦИЯМИ</w:t>
            </w:r>
          </w:p>
        </w:tc>
        <w:tc>
          <w:tcPr>
            <w:tcW w:w="2310" w:type="dxa"/>
          </w:tcPr>
          <w:p w:rsidR="002D4DCE" w:rsidRDefault="002D4DCE" w:rsidP="00093DF0">
            <w:pPr>
              <w:pStyle w:val="ConsPlusNormal"/>
            </w:pPr>
            <w:r>
              <w:t>76 + 77 + 78 + 80 + 81 + 82 + 83 + 84 + 85 + 86 + 88 + 89 + 93 + 94 + 96 + 97</w:t>
            </w:r>
          </w:p>
        </w:tc>
      </w:tr>
      <w:tr w:rsidR="002D4DCE" w:rsidTr="00093DF0">
        <w:tc>
          <w:tcPr>
            <w:tcW w:w="12045" w:type="dxa"/>
            <w:gridSpan w:val="3"/>
          </w:tcPr>
          <w:p w:rsidR="002D4DCE" w:rsidRDefault="002D4DCE" w:rsidP="00093DF0">
            <w:pPr>
              <w:pStyle w:val="ConsPlusNormal"/>
              <w:jc w:val="both"/>
            </w:pPr>
            <w:r>
              <w:t xml:space="preserve">(в ред. Изменений N 1/99, утв. Госстандартом России, N 5/2011, утв. Приказом </w:t>
            </w:r>
            <w:proofErr w:type="spellStart"/>
            <w:r>
              <w:t>Росстандарта</w:t>
            </w:r>
            <w:proofErr w:type="spellEnd"/>
            <w:r>
              <w:t xml:space="preserve"> от 14.12.2011 N 1516-ст)</w:t>
            </w:r>
          </w:p>
        </w:tc>
      </w:tr>
      <w:tr w:rsidR="002D4DCE" w:rsidTr="00093DF0">
        <w:tc>
          <w:tcPr>
            <w:tcW w:w="825" w:type="dxa"/>
          </w:tcPr>
          <w:p w:rsidR="002D4DCE" w:rsidRDefault="002D4DCE" w:rsidP="00093DF0">
            <w:pPr>
              <w:pStyle w:val="ConsPlusNormal"/>
              <w:jc w:val="center"/>
            </w:pPr>
            <w:r>
              <w:t>85</w:t>
            </w:r>
          </w:p>
        </w:tc>
        <w:tc>
          <w:tcPr>
            <w:tcW w:w="8910" w:type="dxa"/>
          </w:tcPr>
          <w:p w:rsidR="002D4DCE" w:rsidRDefault="002D4DCE" w:rsidP="00093DF0">
            <w:pPr>
              <w:pStyle w:val="ConsPlusNormal"/>
              <w:jc w:val="both"/>
            </w:pPr>
            <w:r>
              <w:t>Потребительские кооперативы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83</w:t>
            </w:r>
          </w:p>
        </w:tc>
        <w:tc>
          <w:tcPr>
            <w:tcW w:w="8910" w:type="dxa"/>
          </w:tcPr>
          <w:p w:rsidR="002D4DCE" w:rsidRDefault="002D4DCE" w:rsidP="00093DF0">
            <w:pPr>
              <w:pStyle w:val="ConsPlusNormal"/>
              <w:jc w:val="both"/>
            </w:pPr>
            <w:r>
              <w:t>Общественные и религиозные организации (объединения)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84</w:t>
            </w:r>
          </w:p>
        </w:tc>
        <w:tc>
          <w:tcPr>
            <w:tcW w:w="8910" w:type="dxa"/>
          </w:tcPr>
          <w:p w:rsidR="002D4DCE" w:rsidRDefault="002D4DCE" w:rsidP="00093DF0">
            <w:pPr>
              <w:pStyle w:val="ConsPlusNormal"/>
              <w:jc w:val="both"/>
            </w:pPr>
            <w:r>
              <w:t>Общественные движения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86</w:t>
            </w:r>
          </w:p>
        </w:tc>
        <w:tc>
          <w:tcPr>
            <w:tcW w:w="8910" w:type="dxa"/>
          </w:tcPr>
          <w:p w:rsidR="002D4DCE" w:rsidRDefault="002D4DCE" w:rsidP="00093DF0">
            <w:pPr>
              <w:pStyle w:val="ConsPlusNormal"/>
              <w:jc w:val="both"/>
            </w:pPr>
            <w:r>
              <w:t>Государственные компании</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5/2011, утв. Приказом </w:t>
            </w:r>
            <w:proofErr w:type="spellStart"/>
            <w:r>
              <w:t>Росстандарта</w:t>
            </w:r>
            <w:proofErr w:type="spellEnd"/>
            <w:r>
              <w:t xml:space="preserve"> от 14.12.2011 N 1516-ст)</w:t>
            </w:r>
          </w:p>
        </w:tc>
      </w:tr>
      <w:tr w:rsidR="002D4DCE" w:rsidTr="00093DF0">
        <w:tc>
          <w:tcPr>
            <w:tcW w:w="825" w:type="dxa"/>
          </w:tcPr>
          <w:p w:rsidR="002D4DCE" w:rsidRDefault="002D4DCE" w:rsidP="00093DF0">
            <w:pPr>
              <w:pStyle w:val="ConsPlusNormal"/>
              <w:jc w:val="center"/>
            </w:pPr>
            <w:r>
              <w:t>88</w:t>
            </w:r>
          </w:p>
        </w:tc>
        <w:tc>
          <w:tcPr>
            <w:tcW w:w="8910" w:type="dxa"/>
          </w:tcPr>
          <w:p w:rsidR="002D4DCE" w:rsidRDefault="002D4DCE" w:rsidP="00093DF0">
            <w:pPr>
              <w:pStyle w:val="ConsPlusNormal"/>
            </w:pPr>
            <w:r>
              <w:t>Фонды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81</w:t>
            </w:r>
          </w:p>
        </w:tc>
        <w:tc>
          <w:tcPr>
            <w:tcW w:w="8910" w:type="dxa"/>
          </w:tcPr>
          <w:p w:rsidR="002D4DCE" w:rsidRDefault="002D4DCE" w:rsidP="00093DF0">
            <w:pPr>
              <w:pStyle w:val="ConsPlusNormal"/>
            </w:pPr>
            <w:r>
              <w:t>Учреждения</w:t>
            </w:r>
          </w:p>
        </w:tc>
        <w:tc>
          <w:tcPr>
            <w:tcW w:w="2310" w:type="dxa"/>
          </w:tcPr>
          <w:p w:rsidR="002D4DCE" w:rsidRDefault="002D4DCE" w:rsidP="00093DF0">
            <w:pPr>
              <w:pStyle w:val="ConsPlusNormal"/>
            </w:pPr>
            <w:r>
              <w:t>71 + 72 + 73 + 74</w:t>
            </w:r>
          </w:p>
        </w:tc>
      </w:tr>
      <w:tr w:rsidR="002D4DCE" w:rsidTr="00093DF0">
        <w:tc>
          <w:tcPr>
            <w:tcW w:w="12045" w:type="dxa"/>
            <w:gridSpan w:val="3"/>
          </w:tcPr>
          <w:p w:rsidR="002D4DCE" w:rsidRDefault="002D4DCE" w:rsidP="00093DF0">
            <w:pPr>
              <w:pStyle w:val="ConsPlusNormal"/>
              <w:jc w:val="both"/>
            </w:pPr>
            <w:r>
              <w:t xml:space="preserve">(в ред. Изменений N 3/2007, утв. Приказом </w:t>
            </w:r>
            <w:proofErr w:type="spellStart"/>
            <w:r>
              <w:t>Ростехрегулирования</w:t>
            </w:r>
            <w:proofErr w:type="spellEnd"/>
            <w:r>
              <w:t xml:space="preserve"> от 27.03.2007 N 45-ст, N 6/2012, утв. Приказом </w:t>
            </w:r>
            <w:proofErr w:type="spellStart"/>
            <w:r>
              <w:lastRenderedPageBreak/>
              <w:t>Росстандарта</w:t>
            </w:r>
            <w:proofErr w:type="spellEnd"/>
            <w:r>
              <w:t xml:space="preserve"> от 24.05.2012 N 80-ст)</w:t>
            </w:r>
          </w:p>
        </w:tc>
      </w:tr>
      <w:tr w:rsidR="002D4DCE" w:rsidTr="00093DF0">
        <w:tc>
          <w:tcPr>
            <w:tcW w:w="825" w:type="dxa"/>
          </w:tcPr>
          <w:p w:rsidR="002D4DCE" w:rsidRDefault="002D4DCE" w:rsidP="00093DF0">
            <w:pPr>
              <w:pStyle w:val="ConsPlusNormal"/>
              <w:jc w:val="center"/>
            </w:pPr>
            <w:r>
              <w:lastRenderedPageBreak/>
              <w:t>71</w:t>
            </w:r>
          </w:p>
        </w:tc>
        <w:tc>
          <w:tcPr>
            <w:tcW w:w="8910" w:type="dxa"/>
          </w:tcPr>
          <w:p w:rsidR="002D4DCE" w:rsidRDefault="002D4DCE" w:rsidP="00093DF0">
            <w:pPr>
              <w:pStyle w:val="ConsPlusNormal"/>
            </w:pPr>
            <w:r>
              <w:t>Частные учреждения</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72</w:t>
            </w:r>
          </w:p>
        </w:tc>
        <w:tc>
          <w:tcPr>
            <w:tcW w:w="8910" w:type="dxa"/>
          </w:tcPr>
          <w:p w:rsidR="002D4DCE" w:rsidRDefault="002D4DCE" w:rsidP="00093DF0">
            <w:pPr>
              <w:pStyle w:val="ConsPlusNormal"/>
            </w:pPr>
            <w:r>
              <w:t>Бюджетные учреждения</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73</w:t>
            </w:r>
          </w:p>
        </w:tc>
        <w:tc>
          <w:tcPr>
            <w:tcW w:w="8910" w:type="dxa"/>
          </w:tcPr>
          <w:p w:rsidR="002D4DCE" w:rsidRDefault="002D4DCE" w:rsidP="00093DF0">
            <w:pPr>
              <w:pStyle w:val="ConsPlusNormal"/>
            </w:pPr>
            <w:r>
              <w:t>Автономные учреждения</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74</w:t>
            </w:r>
          </w:p>
        </w:tc>
        <w:tc>
          <w:tcPr>
            <w:tcW w:w="8910" w:type="dxa"/>
          </w:tcPr>
          <w:p w:rsidR="002D4DCE" w:rsidRDefault="002D4DCE" w:rsidP="00093DF0">
            <w:pPr>
              <w:pStyle w:val="ConsPlusNormal"/>
            </w:pPr>
            <w:r>
              <w:t>Казенные учреждения</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825" w:type="dxa"/>
          </w:tcPr>
          <w:p w:rsidR="002D4DCE" w:rsidRDefault="002D4DCE" w:rsidP="00093DF0">
            <w:pPr>
              <w:pStyle w:val="ConsPlusNormal"/>
              <w:jc w:val="center"/>
            </w:pPr>
            <w:r>
              <w:t>82</w:t>
            </w:r>
          </w:p>
        </w:tc>
        <w:tc>
          <w:tcPr>
            <w:tcW w:w="8910" w:type="dxa"/>
          </w:tcPr>
          <w:p w:rsidR="002D4DCE" w:rsidRDefault="002D4DCE" w:rsidP="00093DF0">
            <w:pPr>
              <w:pStyle w:val="ConsPlusNormal"/>
            </w:pPr>
            <w:r>
              <w:t>Государственные корпорации</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(введено Изменением N 1/99, утв. Госстандартом России)</w:t>
            </w:r>
          </w:p>
        </w:tc>
      </w:tr>
      <w:tr w:rsidR="002D4DCE" w:rsidTr="00093DF0">
        <w:tc>
          <w:tcPr>
            <w:tcW w:w="825" w:type="dxa"/>
          </w:tcPr>
          <w:p w:rsidR="002D4DCE" w:rsidRDefault="002D4DCE" w:rsidP="00093DF0">
            <w:pPr>
              <w:pStyle w:val="ConsPlusNormal"/>
              <w:jc w:val="center"/>
            </w:pPr>
            <w:r>
              <w:t>78</w:t>
            </w:r>
          </w:p>
        </w:tc>
        <w:tc>
          <w:tcPr>
            <w:tcW w:w="8910" w:type="dxa"/>
          </w:tcPr>
          <w:p w:rsidR="002D4DCE" w:rsidRDefault="002D4DCE" w:rsidP="00093DF0">
            <w:pPr>
              <w:pStyle w:val="ConsPlusNormal"/>
              <w:jc w:val="both"/>
            </w:pPr>
            <w:r>
              <w:t>Органы общественной самодеятельности</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96</w:t>
            </w:r>
          </w:p>
        </w:tc>
        <w:tc>
          <w:tcPr>
            <w:tcW w:w="8910" w:type="dxa"/>
          </w:tcPr>
          <w:p w:rsidR="002D4DCE" w:rsidRDefault="002D4DCE" w:rsidP="00093DF0">
            <w:pPr>
              <w:pStyle w:val="ConsPlusNormal"/>
              <w:jc w:val="both"/>
            </w:pPr>
            <w:r>
              <w:t>Некоммерческие партнерства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97</w:t>
            </w:r>
          </w:p>
        </w:tc>
        <w:tc>
          <w:tcPr>
            <w:tcW w:w="8910" w:type="dxa"/>
          </w:tcPr>
          <w:p w:rsidR="002D4DCE" w:rsidRDefault="002D4DCE" w:rsidP="00093DF0">
            <w:pPr>
              <w:pStyle w:val="ConsPlusNormal"/>
              <w:jc w:val="both"/>
            </w:pPr>
            <w:r>
              <w:t>Автономные некоммерческие организации</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93</w:t>
            </w:r>
          </w:p>
        </w:tc>
        <w:tc>
          <w:tcPr>
            <w:tcW w:w="8910" w:type="dxa"/>
          </w:tcPr>
          <w:p w:rsidR="002D4DCE" w:rsidRDefault="002D4DCE" w:rsidP="00093DF0">
            <w:pPr>
              <w:pStyle w:val="ConsPlusNormal"/>
              <w:jc w:val="both"/>
            </w:pPr>
            <w:r>
              <w:t>Объединения юридических лиц (ассоциации и союзы)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77</w:t>
            </w:r>
          </w:p>
        </w:tc>
        <w:tc>
          <w:tcPr>
            <w:tcW w:w="8910" w:type="dxa"/>
          </w:tcPr>
          <w:p w:rsidR="002D4DCE" w:rsidRDefault="002D4DCE" w:rsidP="00093DF0">
            <w:pPr>
              <w:pStyle w:val="ConsPlusNormal"/>
              <w:jc w:val="both"/>
            </w:pPr>
            <w:r>
              <w:t>Объединения крестьянских (фермерских) хозяйств</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tc>
      </w:tr>
      <w:tr w:rsidR="002D4DCE" w:rsidTr="00093DF0">
        <w:tc>
          <w:tcPr>
            <w:tcW w:w="825" w:type="dxa"/>
          </w:tcPr>
          <w:p w:rsidR="002D4DCE" w:rsidRDefault="002D4DCE" w:rsidP="00093DF0">
            <w:pPr>
              <w:pStyle w:val="ConsPlusNormal"/>
              <w:jc w:val="center"/>
            </w:pPr>
            <w:r>
              <w:t>80</w:t>
            </w:r>
          </w:p>
        </w:tc>
        <w:tc>
          <w:tcPr>
            <w:tcW w:w="8910" w:type="dxa"/>
          </w:tcPr>
          <w:p w:rsidR="002D4DCE" w:rsidRDefault="002D4DCE" w:rsidP="00093DF0">
            <w:pPr>
              <w:pStyle w:val="ConsPlusNormal"/>
              <w:jc w:val="both"/>
            </w:pPr>
            <w:r>
              <w:t>Территориальные общественные самоуправления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94</w:t>
            </w:r>
          </w:p>
        </w:tc>
        <w:tc>
          <w:tcPr>
            <w:tcW w:w="8910" w:type="dxa"/>
          </w:tcPr>
          <w:p w:rsidR="002D4DCE" w:rsidRDefault="002D4DCE" w:rsidP="00093DF0">
            <w:pPr>
              <w:pStyle w:val="ConsPlusNormal"/>
              <w:jc w:val="both"/>
            </w:pPr>
            <w:r>
              <w:t>Товарищества собственников жилья</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76</w:t>
            </w:r>
          </w:p>
        </w:tc>
        <w:tc>
          <w:tcPr>
            <w:tcW w:w="8910" w:type="dxa"/>
          </w:tcPr>
          <w:p w:rsidR="002D4DCE" w:rsidRDefault="002D4DCE" w:rsidP="00093DF0">
            <w:pPr>
              <w:pStyle w:val="ConsPlusNormal"/>
              <w:jc w:val="both"/>
            </w:pPr>
            <w:r>
              <w:t>Садоводческие, огороднические или дачные некоммерческие товарищества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89</w:t>
            </w:r>
          </w:p>
        </w:tc>
        <w:tc>
          <w:tcPr>
            <w:tcW w:w="8910" w:type="dxa"/>
          </w:tcPr>
          <w:p w:rsidR="002D4DCE" w:rsidRDefault="002D4DCE" w:rsidP="00093DF0">
            <w:pPr>
              <w:pStyle w:val="ConsPlusNormal"/>
              <w:jc w:val="both"/>
            </w:pPr>
            <w:r>
              <w:t>Прочие некоммерческие организации</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(введено Изменением N 1/99, утв. Госстандартом России)</w:t>
            </w:r>
          </w:p>
        </w:tc>
      </w:tr>
      <w:tr w:rsidR="002D4DCE" w:rsidTr="00093DF0">
        <w:tc>
          <w:tcPr>
            <w:tcW w:w="825" w:type="dxa"/>
          </w:tcPr>
          <w:p w:rsidR="002D4DCE" w:rsidRDefault="002D4DCE" w:rsidP="00093DF0">
            <w:pPr>
              <w:pStyle w:val="ConsPlusNormal"/>
              <w:jc w:val="center"/>
            </w:pPr>
            <w:r>
              <w:t>99</w:t>
            </w:r>
          </w:p>
        </w:tc>
        <w:tc>
          <w:tcPr>
            <w:tcW w:w="8910" w:type="dxa"/>
          </w:tcPr>
          <w:p w:rsidR="002D4DCE" w:rsidRDefault="002D4DCE" w:rsidP="00093DF0">
            <w:pPr>
              <w:pStyle w:val="ConsPlusNormal"/>
              <w:jc w:val="both"/>
            </w:pPr>
            <w:r>
              <w:t>ОРГАНИЗАЦИИ БЕЗ ПРАВ ЮРИДИЧЕСКОГО ЛИЦА</w:t>
            </w:r>
          </w:p>
        </w:tc>
        <w:tc>
          <w:tcPr>
            <w:tcW w:w="2310" w:type="dxa"/>
          </w:tcPr>
          <w:p w:rsidR="002D4DCE" w:rsidRDefault="002D4DCE" w:rsidP="00093DF0">
            <w:pPr>
              <w:pStyle w:val="ConsPlusNormal"/>
              <w:jc w:val="both"/>
            </w:pPr>
            <w:r>
              <w:t>87 + 90 + 92 + 95 + 98</w:t>
            </w:r>
          </w:p>
        </w:tc>
      </w:tr>
      <w:tr w:rsidR="002D4DCE" w:rsidTr="00093DF0">
        <w:tc>
          <w:tcPr>
            <w:tcW w:w="12045" w:type="dxa"/>
            <w:gridSpan w:val="3"/>
          </w:tcPr>
          <w:p w:rsidR="002D4DCE" w:rsidRDefault="002D4DCE" w:rsidP="00093DF0">
            <w:pPr>
              <w:pStyle w:val="ConsPlusNormal"/>
              <w:jc w:val="both"/>
            </w:pPr>
            <w:r>
              <w:t xml:space="preserve">(в ред. Изменений N 3/2007, утв. Приказом </w:t>
            </w:r>
            <w:proofErr w:type="spellStart"/>
            <w:r>
              <w:t>Ростехрегулирования</w:t>
            </w:r>
            <w:proofErr w:type="spellEnd"/>
            <w:r>
              <w:t xml:space="preserve"> от 27.03.2007 N 45-ст, N 4/2007, утв. Приказом </w:t>
            </w:r>
            <w:proofErr w:type="spellStart"/>
            <w:r>
              <w:t>Ростехрегулирования</w:t>
            </w:r>
            <w:proofErr w:type="spellEnd"/>
            <w:r>
              <w:t xml:space="preserve"> от 16.11.2007 N 310-ст)</w:t>
            </w:r>
          </w:p>
        </w:tc>
      </w:tr>
      <w:tr w:rsidR="002D4DCE" w:rsidTr="00093DF0">
        <w:tc>
          <w:tcPr>
            <w:tcW w:w="825" w:type="dxa"/>
          </w:tcPr>
          <w:p w:rsidR="002D4DCE" w:rsidRDefault="002D4DCE" w:rsidP="00093DF0">
            <w:pPr>
              <w:pStyle w:val="ConsPlusNormal"/>
              <w:jc w:val="center"/>
            </w:pPr>
            <w:r>
              <w:t>79</w:t>
            </w:r>
          </w:p>
        </w:tc>
        <w:tc>
          <w:tcPr>
            <w:tcW w:w="11220" w:type="dxa"/>
            <w:gridSpan w:val="2"/>
          </w:tcPr>
          <w:p w:rsidR="002D4DCE" w:rsidRDefault="002D4DCE" w:rsidP="00093DF0">
            <w:pPr>
              <w:pStyle w:val="ConsPlusNormal"/>
              <w:jc w:val="both"/>
            </w:pPr>
            <w:r>
              <w:t xml:space="preserve">Исключено. - Изменение N 4/2007, утв. Приказом </w:t>
            </w:r>
            <w:proofErr w:type="spellStart"/>
            <w:r>
              <w:t>Ростехрегулирования</w:t>
            </w:r>
            <w:proofErr w:type="spellEnd"/>
            <w:r>
              <w:t xml:space="preserve"> от 16.11.2007 N 310-ст</w:t>
            </w:r>
          </w:p>
        </w:tc>
      </w:tr>
      <w:tr w:rsidR="002D4DCE" w:rsidTr="00093DF0">
        <w:tc>
          <w:tcPr>
            <w:tcW w:w="825" w:type="dxa"/>
          </w:tcPr>
          <w:p w:rsidR="002D4DCE" w:rsidRDefault="002D4DCE" w:rsidP="00093DF0">
            <w:pPr>
              <w:pStyle w:val="ConsPlusNormal"/>
              <w:jc w:val="center"/>
            </w:pPr>
            <w:r>
              <w:t>92</w:t>
            </w:r>
          </w:p>
        </w:tc>
        <w:tc>
          <w:tcPr>
            <w:tcW w:w="8910" w:type="dxa"/>
          </w:tcPr>
          <w:p w:rsidR="002D4DCE" w:rsidRDefault="002D4DCE" w:rsidP="00093DF0">
            <w:pPr>
              <w:pStyle w:val="ConsPlusNormal"/>
              <w:jc w:val="both"/>
            </w:pPr>
            <w:r>
              <w:t>Паевые инвестиционные фонды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87</w:t>
            </w:r>
          </w:p>
        </w:tc>
        <w:tc>
          <w:tcPr>
            <w:tcW w:w="8910" w:type="dxa"/>
          </w:tcPr>
          <w:p w:rsidR="002D4DCE" w:rsidRDefault="002D4DCE" w:rsidP="00093DF0">
            <w:pPr>
              <w:pStyle w:val="ConsPlusNormal"/>
              <w:jc w:val="both"/>
            </w:pPr>
            <w:r>
              <w:t>Простые товарищества</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90</w:t>
            </w:r>
          </w:p>
        </w:tc>
        <w:tc>
          <w:tcPr>
            <w:tcW w:w="8910" w:type="dxa"/>
          </w:tcPr>
          <w:p w:rsidR="002D4DCE" w:rsidRDefault="002D4DCE" w:rsidP="00093DF0">
            <w:pPr>
              <w:pStyle w:val="ConsPlusNormal"/>
              <w:jc w:val="both"/>
            </w:pPr>
            <w:r>
              <w:t>Представительства и филиалы</w:t>
            </w:r>
          </w:p>
        </w:tc>
        <w:tc>
          <w:tcPr>
            <w:tcW w:w="2310" w:type="dxa"/>
          </w:tcPr>
          <w:p w:rsidR="002D4DCE" w:rsidRDefault="002D4DCE" w:rsidP="00093DF0">
            <w:pPr>
              <w:pStyle w:val="ConsPlusNormal"/>
              <w:jc w:val="both"/>
            </w:pPr>
          </w:p>
        </w:tc>
      </w:tr>
      <w:tr w:rsidR="002D4DCE" w:rsidTr="00093DF0">
        <w:tc>
          <w:tcPr>
            <w:tcW w:w="825" w:type="dxa"/>
          </w:tcPr>
          <w:p w:rsidR="002D4DCE" w:rsidRDefault="002D4DCE" w:rsidP="00093DF0">
            <w:pPr>
              <w:pStyle w:val="ConsPlusNormal"/>
              <w:jc w:val="center"/>
            </w:pPr>
            <w:r>
              <w:t>91</w:t>
            </w:r>
          </w:p>
        </w:tc>
        <w:tc>
          <w:tcPr>
            <w:tcW w:w="8910" w:type="dxa"/>
          </w:tcPr>
          <w:p w:rsidR="002D4DCE" w:rsidRDefault="002D4DCE" w:rsidP="00093DF0">
            <w:pPr>
              <w:pStyle w:val="ConsPlusNormal"/>
              <w:jc w:val="both"/>
            </w:pPr>
            <w:r>
              <w:t>Индивидуальные предприниматели</w:t>
            </w:r>
          </w:p>
        </w:tc>
        <w:tc>
          <w:tcPr>
            <w:tcW w:w="2310" w:type="dxa"/>
          </w:tcPr>
          <w:p w:rsidR="002D4DCE" w:rsidRDefault="002D4DCE" w:rsidP="00093DF0">
            <w:pPr>
              <w:pStyle w:val="ConsPlusNormal"/>
              <w:jc w:val="center"/>
            </w:pPr>
            <w:r>
              <w:t>91</w:t>
            </w:r>
          </w:p>
        </w:tc>
      </w:tr>
      <w:tr w:rsidR="002D4DCE" w:rsidTr="00093DF0">
        <w:tc>
          <w:tcPr>
            <w:tcW w:w="12045" w:type="dxa"/>
            <w:gridSpan w:val="3"/>
          </w:tcPr>
          <w:p w:rsidR="002D4DCE" w:rsidRDefault="002D4DCE" w:rsidP="00093DF0">
            <w:pPr>
              <w:pStyle w:val="ConsPlusNormal"/>
              <w:jc w:val="both"/>
            </w:pPr>
            <w:r>
              <w:t>(в ред. Изменения N 2/2001, утв. Госстандартом России)</w:t>
            </w:r>
          </w:p>
        </w:tc>
      </w:tr>
      <w:tr w:rsidR="002D4DCE" w:rsidTr="00093DF0">
        <w:tc>
          <w:tcPr>
            <w:tcW w:w="825" w:type="dxa"/>
          </w:tcPr>
          <w:p w:rsidR="002D4DCE" w:rsidRDefault="002D4DCE" w:rsidP="00093DF0">
            <w:pPr>
              <w:pStyle w:val="ConsPlusNormal"/>
              <w:jc w:val="center"/>
            </w:pPr>
            <w:r>
              <w:t>95</w:t>
            </w:r>
          </w:p>
        </w:tc>
        <w:tc>
          <w:tcPr>
            <w:tcW w:w="8910" w:type="dxa"/>
          </w:tcPr>
          <w:p w:rsidR="002D4DCE" w:rsidRDefault="002D4DCE" w:rsidP="00093DF0">
            <w:pPr>
              <w:pStyle w:val="ConsPlusNormal"/>
              <w:jc w:val="both"/>
            </w:pPr>
            <w:r>
              <w:t>Крестьянские (фермерские) хозяйства</w:t>
            </w:r>
          </w:p>
        </w:tc>
        <w:tc>
          <w:tcPr>
            <w:tcW w:w="2310" w:type="dxa"/>
          </w:tcPr>
          <w:p w:rsidR="002D4DCE" w:rsidRDefault="002D4DCE" w:rsidP="00093DF0">
            <w:pPr>
              <w:pStyle w:val="ConsPlusNormal"/>
              <w:jc w:val="both"/>
            </w:pPr>
          </w:p>
        </w:tc>
      </w:tr>
      <w:tr w:rsidR="002D4DCE" w:rsidTr="00093DF0">
        <w:tc>
          <w:tcPr>
            <w:tcW w:w="12045" w:type="dxa"/>
            <w:gridSpan w:val="3"/>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25" w:type="dxa"/>
            <w:tcBorders>
              <w:bottom w:val="single" w:sz="4" w:space="0" w:color="auto"/>
            </w:tcBorders>
          </w:tcPr>
          <w:p w:rsidR="002D4DCE" w:rsidRDefault="002D4DCE" w:rsidP="00093DF0">
            <w:pPr>
              <w:pStyle w:val="ConsPlusNormal"/>
              <w:jc w:val="center"/>
            </w:pPr>
            <w:r>
              <w:t>98</w:t>
            </w:r>
          </w:p>
        </w:tc>
        <w:tc>
          <w:tcPr>
            <w:tcW w:w="8910" w:type="dxa"/>
            <w:tcBorders>
              <w:bottom w:val="single" w:sz="4" w:space="0" w:color="auto"/>
            </w:tcBorders>
          </w:tcPr>
          <w:p w:rsidR="002D4DCE" w:rsidRDefault="002D4DCE" w:rsidP="00093DF0">
            <w:pPr>
              <w:pStyle w:val="ConsPlusNormal"/>
              <w:jc w:val="both"/>
            </w:pPr>
            <w:r>
              <w:t>Иные неюридические лица</w:t>
            </w:r>
          </w:p>
        </w:tc>
        <w:tc>
          <w:tcPr>
            <w:tcW w:w="2310" w:type="dxa"/>
            <w:tcBorders>
              <w:bottom w:val="single" w:sz="4" w:space="0" w:color="auto"/>
            </w:tcBorders>
          </w:tcPr>
          <w:p w:rsidR="002D4DCE" w:rsidRDefault="002D4DCE" w:rsidP="00093DF0">
            <w:pPr>
              <w:pStyle w:val="ConsPlusNormal"/>
              <w:jc w:val="both"/>
            </w:pPr>
          </w:p>
        </w:tc>
      </w:tr>
    </w:tbl>
    <w:p w:rsidR="002D4DCE" w:rsidRDefault="002D4DCE"/>
    <w:p w:rsidR="00821754" w:rsidRDefault="00821754"/>
    <w:p w:rsidR="002D4DCE" w:rsidRDefault="002D4DCE" w:rsidP="002D4DCE">
      <w:pPr>
        <w:pStyle w:val="a7"/>
        <w:jc w:val="right"/>
      </w:pPr>
      <w:r>
        <w:lastRenderedPageBreak/>
        <w:t>Приложение А</w:t>
      </w:r>
    </w:p>
    <w:p w:rsidR="002D4DCE" w:rsidRDefault="002D4DCE" w:rsidP="002D4DCE">
      <w:pPr>
        <w:pStyle w:val="ConsPlusNormal"/>
        <w:jc w:val="right"/>
      </w:pPr>
      <w:r>
        <w:t>(справочное)</w:t>
      </w:r>
    </w:p>
    <w:p w:rsidR="002D4DCE" w:rsidRDefault="002D4DCE" w:rsidP="002D4DCE">
      <w:pPr>
        <w:pStyle w:val="ConsPlusNormal"/>
      </w:pPr>
    </w:p>
    <w:p w:rsidR="002D4DCE" w:rsidRDefault="002D4DCE" w:rsidP="002D4DCE">
      <w:pPr>
        <w:pStyle w:val="ConsPlusNormal"/>
        <w:jc w:val="center"/>
      </w:pPr>
      <w:r>
        <w:t>ПОЯСНЕНИЯ К ПОЗИЦИЯМ КЛАССИФИКАТОРА</w:t>
      </w:r>
    </w:p>
    <w:p w:rsidR="002D4DCE" w:rsidRDefault="002D4DCE" w:rsidP="002D4DCE">
      <w:pPr>
        <w:pStyle w:val="ConsPlusNormal"/>
      </w:pPr>
    </w:p>
    <w:p w:rsidR="002D4DCE" w:rsidRDefault="002D4DCE" w:rsidP="002D4DCE">
      <w:pPr>
        <w:pStyle w:val="ConsPlusNormal"/>
        <w:jc w:val="center"/>
      </w:pPr>
      <w:r>
        <w:t>Список изменяющих документов</w:t>
      </w:r>
    </w:p>
    <w:p w:rsidR="002D4DCE" w:rsidRDefault="002D4DCE" w:rsidP="002D4DCE">
      <w:pPr>
        <w:pStyle w:val="ConsPlusNormal"/>
        <w:jc w:val="center"/>
      </w:pPr>
      <w:r>
        <w:t>(в ред. Изменений N 1/99 ОКОПФ, N 2/2001 ОКОПФ,</w:t>
      </w:r>
    </w:p>
    <w:p w:rsidR="002D4DCE" w:rsidRDefault="002D4DCE" w:rsidP="002D4DCE">
      <w:pPr>
        <w:pStyle w:val="ConsPlusNormal"/>
        <w:jc w:val="center"/>
      </w:pPr>
      <w:r>
        <w:t>утв. Госстандартом России,</w:t>
      </w:r>
    </w:p>
    <w:p w:rsidR="002D4DCE" w:rsidRDefault="002D4DCE" w:rsidP="002D4DCE">
      <w:pPr>
        <w:pStyle w:val="ConsPlusNormal"/>
        <w:jc w:val="center"/>
      </w:pPr>
      <w:r>
        <w:t xml:space="preserve">N 3/2007 ОКОПФ, утв. Приказом </w:t>
      </w:r>
      <w:proofErr w:type="spellStart"/>
      <w:r>
        <w:t>Ростехрегулирования</w:t>
      </w:r>
      <w:proofErr w:type="spellEnd"/>
    </w:p>
    <w:p w:rsidR="002D4DCE" w:rsidRDefault="002D4DCE" w:rsidP="002D4DCE">
      <w:pPr>
        <w:pStyle w:val="ConsPlusNormal"/>
        <w:jc w:val="center"/>
      </w:pPr>
      <w:r>
        <w:t>от 27.03.2007 N 45-ст,</w:t>
      </w:r>
    </w:p>
    <w:p w:rsidR="002D4DCE" w:rsidRDefault="002D4DCE" w:rsidP="002D4DCE">
      <w:pPr>
        <w:pStyle w:val="ConsPlusNormal"/>
        <w:jc w:val="center"/>
      </w:pPr>
      <w:r>
        <w:t xml:space="preserve">N 4/2007 ОКОПФ, утв. Приказом </w:t>
      </w:r>
      <w:proofErr w:type="spellStart"/>
      <w:r>
        <w:t>Ростехрегулирования</w:t>
      </w:r>
      <w:proofErr w:type="spellEnd"/>
    </w:p>
    <w:p w:rsidR="002D4DCE" w:rsidRDefault="002D4DCE" w:rsidP="002D4DCE">
      <w:pPr>
        <w:pStyle w:val="ConsPlusNormal"/>
        <w:jc w:val="center"/>
      </w:pPr>
      <w:r>
        <w:t>от 16.11.2007 N 310-ст,</w:t>
      </w:r>
    </w:p>
    <w:p w:rsidR="002D4DCE" w:rsidRDefault="002D4DCE" w:rsidP="002D4DCE">
      <w:pPr>
        <w:pStyle w:val="ConsPlusNormal"/>
        <w:jc w:val="center"/>
      </w:pPr>
      <w:r>
        <w:t xml:space="preserve">N 5/2011 ОКОПФ, утв. Приказом </w:t>
      </w:r>
      <w:proofErr w:type="spellStart"/>
      <w:r>
        <w:t>Росстандарта</w:t>
      </w:r>
      <w:proofErr w:type="spellEnd"/>
    </w:p>
    <w:p w:rsidR="002D4DCE" w:rsidRDefault="002D4DCE" w:rsidP="002D4DCE">
      <w:pPr>
        <w:pStyle w:val="ConsPlusNormal"/>
        <w:jc w:val="center"/>
      </w:pPr>
      <w:r>
        <w:t>от 14.12.2011 N 1516-ст,</w:t>
      </w:r>
    </w:p>
    <w:p w:rsidR="002D4DCE" w:rsidRDefault="002D4DCE" w:rsidP="002D4DCE">
      <w:pPr>
        <w:pStyle w:val="ConsPlusNormal"/>
        <w:jc w:val="center"/>
      </w:pPr>
      <w:r>
        <w:t xml:space="preserve">N 6/2012 ОКОПФ, утв. Приказом </w:t>
      </w:r>
      <w:proofErr w:type="spellStart"/>
      <w:r>
        <w:t>Росстандарта</w:t>
      </w:r>
      <w:proofErr w:type="spellEnd"/>
    </w:p>
    <w:p w:rsidR="002D4DCE" w:rsidRDefault="002D4DCE" w:rsidP="002D4DCE">
      <w:pPr>
        <w:pStyle w:val="ConsPlusNormal"/>
        <w:jc w:val="center"/>
      </w:pPr>
      <w:r>
        <w:t>от 24.05.2012 N 80-ст)</w:t>
      </w:r>
    </w:p>
    <w:p w:rsidR="002D4DCE" w:rsidRDefault="002D4DCE" w:rsidP="002D4DCE">
      <w:pPr>
        <w:pStyle w:val="ConsPlusNormal"/>
        <w:jc w:val="center"/>
      </w:pPr>
    </w:p>
    <w:p w:rsidR="002D4DCE" w:rsidRDefault="002D4DCE" w:rsidP="002D4DCE">
      <w:pPr>
        <w:pStyle w:val="ConsPlusNormal"/>
        <w:ind w:firstLine="540"/>
        <w:jc w:val="both"/>
      </w:pPr>
      <w:r>
        <w:t xml:space="preserve">Юридические лица, являющиеся коммерческими организациями, - это юридические лица, преследующие </w:t>
      </w:r>
      <w:proofErr w:type="gramStart"/>
      <w:r>
        <w:t>извлечение</w:t>
      </w:r>
      <w:proofErr w:type="gramEnd"/>
      <w:r>
        <w:t xml:space="preserve"> прибыли в качестве основной цели своей деятельности (ГК РФ, ст. 50).</w:t>
      </w:r>
    </w:p>
    <w:p w:rsidR="002D4DCE" w:rsidRDefault="002D4DCE" w:rsidP="002D4DCE">
      <w:pPr>
        <w:pStyle w:val="ConsPlusNormal"/>
        <w:ind w:firstLine="540"/>
        <w:jc w:val="both"/>
      </w:pPr>
      <w:r>
        <w:t>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w:t>
      </w:r>
    </w:p>
    <w:p w:rsidR="002D4DCE" w:rsidRDefault="002D4DCE" w:rsidP="002D4DCE">
      <w:pPr>
        <w:pStyle w:val="ConsPlusNormal"/>
        <w:ind w:firstLine="540"/>
        <w:jc w:val="both"/>
      </w:pPr>
      <w:r>
        <w:t>Хозяйственные товарищества могут создаваться в форме полного товарищества и товарищества на вере (коммандитного товарищества).</w:t>
      </w:r>
    </w:p>
    <w:p w:rsidR="002D4DCE" w:rsidRDefault="002D4DCE" w:rsidP="002D4DCE">
      <w:pPr>
        <w:pStyle w:val="ConsPlusNormal"/>
        <w:ind w:firstLine="540"/>
        <w:jc w:val="both"/>
      </w:pPr>
      <w:r>
        <w:t>Хозяйственные общества могут создаваться в форме акционерного общества, общества с ограниченной или дополнительной ответственностью (ГК РФ, ст. 66).</w:t>
      </w:r>
    </w:p>
    <w:p w:rsidR="002D4DCE" w:rsidRDefault="002D4DCE" w:rsidP="002D4DCE">
      <w:pPr>
        <w:pStyle w:val="ConsPlusNormal"/>
        <w:ind w:firstLine="540"/>
        <w:jc w:val="both"/>
      </w:pPr>
      <w:r>
        <w:t>Полными признаются товарищества, участники которых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(ГК РФ, ст. 69).</w:t>
      </w:r>
    </w:p>
    <w:p w:rsidR="002D4DCE" w:rsidRDefault="002D4DCE" w:rsidP="002D4DCE">
      <w:pPr>
        <w:pStyle w:val="ConsPlusNormal"/>
        <w:ind w:firstLine="540"/>
        <w:jc w:val="both"/>
      </w:pPr>
      <w:r>
        <w:t>Товариществами на вере (коммандитными товариществами) признаются товарищества, в которых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(ГК РФ, ст. 82).</w:t>
      </w:r>
    </w:p>
    <w:p w:rsidR="002D4DCE" w:rsidRDefault="002D4DCE" w:rsidP="002D4DCE">
      <w:pPr>
        <w:pStyle w:val="ConsPlusNormal"/>
        <w:ind w:firstLine="540"/>
        <w:jc w:val="both"/>
      </w:pPr>
      <w:r>
        <w:t>Обществами с ограниченной ответственностью признаются учрежденные одним или несколькими лицами общества, уставный капитал которых разделен на доли определенных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(ГК РФ, ст. 87).</w:t>
      </w:r>
    </w:p>
    <w:p w:rsidR="002D4DCE" w:rsidRDefault="002D4DCE" w:rsidP="002D4DCE">
      <w:pPr>
        <w:pStyle w:val="ConsPlusNormal"/>
        <w:ind w:firstLine="540"/>
        <w:jc w:val="both"/>
      </w:pPr>
      <w:r>
        <w:t>Обществами с дополнительной ответственностью признаются учрежденные одним или несколькими лицами общества, уставный капитал которых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(ГК РФ, ст. 95).</w:t>
      </w:r>
    </w:p>
    <w:p w:rsidR="002D4DCE" w:rsidRDefault="002D4DCE" w:rsidP="002D4DCE">
      <w:pPr>
        <w:pStyle w:val="ConsPlusNormal"/>
        <w:ind w:firstLine="540"/>
        <w:jc w:val="both"/>
      </w:pPr>
      <w:r>
        <w:t>Акционерными обществами признаются общества, уставный капитал которых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(ГК РФ, ст. 96).</w:t>
      </w:r>
    </w:p>
    <w:p w:rsidR="002D4DCE" w:rsidRDefault="002D4DCE" w:rsidP="002D4DCE">
      <w:pPr>
        <w:pStyle w:val="ConsPlusNormal"/>
        <w:ind w:firstLine="540"/>
        <w:jc w:val="both"/>
      </w:pPr>
      <w:r>
        <w:t>Открытыми акционерными обществами признаются акционерные общества, участники которых могут отчуждать принадлежащие им акции без согласия других акционеров (ГК РФ, ст. 97).</w:t>
      </w:r>
    </w:p>
    <w:p w:rsidR="002D4DCE" w:rsidRDefault="002D4DCE" w:rsidP="002D4DCE">
      <w:pPr>
        <w:pStyle w:val="ConsPlusNormal"/>
        <w:ind w:firstLine="540"/>
        <w:jc w:val="both"/>
      </w:pPr>
      <w:r>
        <w:t>Закрытыми акционерными обществами признаются акционерные общества, акции которых распределяются только среди учредителей или иного заранее определенного круга лиц (ГК РФ, ст. 97).</w:t>
      </w:r>
    </w:p>
    <w:p w:rsidR="002D4DCE" w:rsidRDefault="002D4DCE" w:rsidP="002D4DCE">
      <w:pPr>
        <w:pStyle w:val="ConsPlusNormal"/>
        <w:ind w:firstLine="540"/>
        <w:jc w:val="both"/>
      </w:pPr>
      <w:r>
        <w:t>Хозяйственными партнерствами признаются созданные двумя или более лицами коммерческие организации, в управлении деятельностью которых принимают участие участники партнерства, а также иные лица в пределах и в объеме, которые предусмотрены соглашением об управлении партнерством (ФЗ "О хозяйственных партнерствах", ст. 2).</w:t>
      </w:r>
    </w:p>
    <w:p w:rsidR="002D4DCE" w:rsidRDefault="002D4DCE" w:rsidP="002D4DCE">
      <w:pPr>
        <w:pStyle w:val="ConsPlusNormal"/>
        <w:jc w:val="both"/>
      </w:pPr>
      <w:r>
        <w:t xml:space="preserve">(абзац введен Изменением N 6/2012, утв. Приказом </w:t>
      </w:r>
      <w:proofErr w:type="spellStart"/>
      <w:r>
        <w:t>Росстандарта</w:t>
      </w:r>
      <w:proofErr w:type="spellEnd"/>
      <w:r>
        <w:t xml:space="preserve"> от 24.05.2012 N 80-ст)</w:t>
      </w:r>
    </w:p>
    <w:p w:rsidR="002D4DCE" w:rsidRDefault="002D4DCE" w:rsidP="002D4DCE">
      <w:pPr>
        <w:pStyle w:val="ConsPlusNormal"/>
        <w:ind w:firstLine="540"/>
        <w:jc w:val="both"/>
      </w:pPr>
      <w:r>
        <w:t>Производственными кооперативами (артелями) признаются добровольные объединения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их членами (участниками) имущественных паевых взносов (ГК РФ, ст. 107).</w:t>
      </w:r>
    </w:p>
    <w:p w:rsidR="002D4DCE" w:rsidRDefault="002D4DCE" w:rsidP="002D4DCE">
      <w:pPr>
        <w:pStyle w:val="ConsPlusNormal"/>
        <w:ind w:firstLine="540"/>
        <w:jc w:val="both"/>
      </w:pPr>
      <w:r>
        <w:t>Крестьянскими (фермерскими) хозяйствами, относящимися к позиции ОКОПФ с кодом 95, признаются объединения граждан, связанных родством и (или) свойством,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Крестьянское (фермерское) хозяйство осуществляет предпринимательскую деятельность без образования юридического лица (ФЗ "О крестьянском (фермерском) хозяйстве", ст. 1).</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pBdr>
          <w:top w:val="single" w:sz="6" w:space="0" w:color="auto"/>
        </w:pBdr>
        <w:spacing w:before="100" w:after="100"/>
        <w:jc w:val="both"/>
        <w:rPr>
          <w:sz w:val="2"/>
          <w:szCs w:val="2"/>
        </w:rPr>
      </w:pPr>
    </w:p>
    <w:p w:rsidR="002D4DCE" w:rsidRDefault="002D4DCE" w:rsidP="002D4DCE">
      <w:pPr>
        <w:pStyle w:val="ConsPlusNormal"/>
        <w:ind w:firstLine="540"/>
        <w:jc w:val="both"/>
      </w:pPr>
      <w:r>
        <w:t>Примечание:</w:t>
      </w:r>
    </w:p>
    <w:p w:rsidR="002D4DCE" w:rsidRDefault="002D4DCE" w:rsidP="002D4DCE">
      <w:pPr>
        <w:pStyle w:val="ConsPlusNormal"/>
        <w:ind w:firstLine="540"/>
        <w:jc w:val="both"/>
      </w:pPr>
      <w:r>
        <w:t>В соответствии с изменениями, внесенными Федеральным законом от 30.10.2009 N 239-ФЗ, срок для перерегистрации крестьянских (фермерских) хозяйств продлен до 1 января 2013 года.</w:t>
      </w:r>
    </w:p>
    <w:p w:rsidR="002D4DCE" w:rsidRDefault="002D4DCE" w:rsidP="002D4DCE">
      <w:pPr>
        <w:pStyle w:val="ConsPlusNormal"/>
        <w:pBdr>
          <w:top w:val="single" w:sz="6" w:space="0" w:color="auto"/>
        </w:pBdr>
        <w:spacing w:before="100" w:after="100"/>
        <w:jc w:val="both"/>
        <w:rPr>
          <w:sz w:val="2"/>
          <w:szCs w:val="2"/>
        </w:rPr>
      </w:pPr>
    </w:p>
    <w:p w:rsidR="002D4DCE" w:rsidRDefault="002D4DCE" w:rsidP="002D4DCE">
      <w:pPr>
        <w:pStyle w:val="ConsPlusNormal"/>
        <w:ind w:firstLine="540"/>
        <w:jc w:val="both"/>
      </w:pPr>
      <w:r>
        <w:t>В позицию ОКОПФ с кодом 53 включаются крестьянские (фермерские) хозяйства, которые созданы как юридические лица в соответствии с Законом РСФСР от 22 ноября 1990 года N 348-1 "О крестьянском (фермерском) хозяйстве" и вправе сохранить статус юридического лица на период до 1 января 2013 года (ФЗ "О внесении изменения в статью 23 Федерального закона "О крестьянском (фермерском) хозяйстве").</w:t>
      </w:r>
    </w:p>
    <w:p w:rsidR="002D4DCE" w:rsidRDefault="002D4DCE" w:rsidP="002D4DCE">
      <w:pPr>
        <w:pStyle w:val="ConsPlusNormal"/>
        <w:jc w:val="both"/>
      </w:pPr>
      <w:r>
        <w:t xml:space="preserve">(в ред. Изменения N 5/2011, утв. Приказом </w:t>
      </w:r>
      <w:proofErr w:type="spellStart"/>
      <w:r>
        <w:t>Росстандарта</w:t>
      </w:r>
      <w:proofErr w:type="spellEnd"/>
      <w:r>
        <w:t xml:space="preserve"> от 14.12.2011 N 1516-ст)</w:t>
      </w:r>
    </w:p>
    <w:p w:rsidR="002D4DCE" w:rsidRDefault="002D4DCE" w:rsidP="002D4DCE">
      <w:pPr>
        <w:pStyle w:val="ConsPlusNormal"/>
        <w:ind w:firstLine="540"/>
        <w:jc w:val="both"/>
      </w:pPr>
      <w:r>
        <w:t>Унитарными предприятиями признаются коммерческие организации, не наделенные правом собственности на имущество, закрепленное за ними собственником. В форме унитарных предприятий могут быть созданы только государственные и муниципальные предприятия. Имущество унитарного предприятия принадлежит на праве собственности Российской Федерации, субъекту Российской Федерации или муниципальному образованию.</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От имени Российской Федерации или субъекта Российской Федерации права собственника имущества унитарного предприятия осуществляют органы государственной власти Российской Федерации или органы государственной власти субъекта Российской Федерации в рамках их компетенции, установленной актами, определяющими статус этих органов. От имени муниципального образования права собственника имущества унитарного предприятия осуществляют органы местного самоуправления в рамках их компетенции, установленной актами, определяющими статус этих органов.</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Имущество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унитарного предприятия (ФЗ "О государственных и муниципальных унитарных предприятиях", ст. 2).</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В форме унитарных предприятий могут быть созданы только государственные и муниципальные предприятия.</w:t>
      </w:r>
    </w:p>
    <w:p w:rsidR="002D4DCE" w:rsidRDefault="002D4DCE" w:rsidP="002D4DCE">
      <w:pPr>
        <w:pStyle w:val="ConsPlusNormal"/>
        <w:ind w:firstLine="540"/>
        <w:jc w:val="both"/>
      </w:pPr>
      <w:r>
        <w:t>Имущество государственных или муниципальных унитарных предприятий находится соответственно в государственной или муниципальной собственности и принадлежит таким предприятиям на праве хозяйственного ведения или оперативного управления (ГК РФ, ст. 113).</w:t>
      </w:r>
    </w:p>
    <w:p w:rsidR="002D4DCE" w:rsidRDefault="002D4DCE" w:rsidP="002D4DCE">
      <w:pPr>
        <w:pStyle w:val="ConsPlusNormal"/>
        <w:ind w:firstLine="540"/>
        <w:jc w:val="both"/>
      </w:pPr>
      <w:r>
        <w:t>Унитарными предприятиями, основанными на праве хозяйственного ведения, признаются - федеральное государственное предприятие и государственное предприятие субъекта Российской Федерации, муниципальное предприятие.</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Унитарными предприятиями, основанными на праве оперативного управления, признаются - федеральное казенное предприятие, казенное предприятие субъекта Российской Федерации, муниципальное казенное предприятие.</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 xml:space="preserve">Абзац исключен с 1 июля 2007 года. - Изменение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 xml:space="preserve">Юридические лица, являющиеся некоммерческими организациями, - это юридические лица, не имеющие </w:t>
      </w:r>
      <w:proofErr w:type="gramStart"/>
      <w:r>
        <w:t>извлечение</w:t>
      </w:r>
      <w:proofErr w:type="gramEnd"/>
      <w:r>
        <w:t xml:space="preserve"> прибыли в качестве основной цели своей деятельности и не распределяющие полученную прибыль между участниками (ГК РФ, ст. 50).</w:t>
      </w:r>
    </w:p>
    <w:p w:rsidR="002D4DCE" w:rsidRDefault="002D4DCE" w:rsidP="002D4DCE">
      <w:pPr>
        <w:pStyle w:val="ConsPlusNormal"/>
        <w:ind w:firstLine="540"/>
        <w:jc w:val="both"/>
      </w:pPr>
      <w:r>
        <w:t>Потребительскими кооперативами признаются добровольные объединения граждан и юридических лиц на основе членства с целью удовлетворения материальных и иных потребностей участников, осуществляемые путем объединения его членами имущественных паевых взносов (ГК РФ, ст. 116).</w:t>
      </w:r>
    </w:p>
    <w:p w:rsidR="002D4DCE" w:rsidRDefault="002D4DCE" w:rsidP="002D4DCE">
      <w:pPr>
        <w:pStyle w:val="ConsPlusNormal"/>
        <w:ind w:firstLine="540"/>
        <w:jc w:val="both"/>
      </w:pPr>
      <w:r>
        <w:t>К данной позиции ОКОПФ относятся также потребительские общества.</w:t>
      </w:r>
    </w:p>
    <w:p w:rsidR="002D4DCE" w:rsidRDefault="002D4DCE" w:rsidP="002D4DCE">
      <w:pPr>
        <w:pStyle w:val="ConsPlusNormal"/>
        <w:ind w:firstLine="540"/>
        <w:jc w:val="both"/>
      </w:pPr>
      <w:r>
        <w:t>Общественными и религиозными организациями (объединениями) признаются добровольные объединения граждан, в установленном законом порядке объединившихся на основе общности их интересов для удовлетворения духовных или иных нематериальных потребностей (ГК РФ, ст. 117).</w:t>
      </w:r>
    </w:p>
    <w:p w:rsidR="002D4DCE" w:rsidRDefault="002D4DCE" w:rsidP="002D4DCE">
      <w:pPr>
        <w:pStyle w:val="ConsPlusNormal"/>
        <w:ind w:firstLine="540"/>
        <w:jc w:val="both"/>
      </w:pPr>
      <w:r>
        <w:t>Общественными движениями являются состоящие из участников и не имеющие членства массовые общественные объединения, преследующие социальные, политические и иные общественно полезные цели, поддерживаемые участниками общественного движения (ФЗ "Об общественных объединениях", ст. 9).</w:t>
      </w:r>
    </w:p>
    <w:p w:rsidR="002D4DCE" w:rsidRDefault="002D4DCE" w:rsidP="002D4DCE">
      <w:pPr>
        <w:pStyle w:val="ConsPlusNormal"/>
        <w:ind w:firstLine="540"/>
        <w:jc w:val="both"/>
      </w:pPr>
      <w:r>
        <w:t>Фондами признаются не имеющие членства некоммерческие организации, учрежденные гражданами и (или) юридическими лицами на основе добровольных имущественных взносов, преследующие социальные, благотворительные, культурные, образовательные или иные общественно полезные цели (ГК РФ, ст. 118).</w:t>
      </w:r>
    </w:p>
    <w:p w:rsidR="002D4DCE" w:rsidRDefault="002D4DCE" w:rsidP="002D4DCE">
      <w:pPr>
        <w:pStyle w:val="ConsPlusNormal"/>
        <w:ind w:firstLine="540"/>
        <w:jc w:val="both"/>
      </w:pPr>
      <w:r>
        <w:t>Учреждениями признаются некоммерческие организации, созданные собственником для осуществления управленческих, социально-культурных или иных функций некоммерческого характера (ГК РФ, ст. 120 в редакции 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ст. 3).</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 xml:space="preserve">Частными учреждениями признаются некоммерческие организации, созданные собственником (гражданином или юридическим лицом) для осуществления управленческих, социально-культурных или иных функций некоммерческого характера (ФЗ "О некоммерческих организациях", ст. 9 в редакции ФЗ "О внесении изменений в законодательные акты Российской Федерации в связи с принятием Федерального закона "Об автономных </w:t>
      </w:r>
      <w:r>
        <w:lastRenderedPageBreak/>
        <w:t>учреждениях", а также в целях уточнения правоспособности государственных и муниципальных учреждений", ст. 4).</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Частные учреждения полностью или частично финансируются собственником их имущества и отвечают по своим обязательствам находящимися в их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его имущества (ФЗ "О некоммерческих организациях", ст. 9 в редакции 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ст. 3).</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Бюджетными учреждениями признаются учреждения, созданные соответственно Российской Федерацией, субъектами Российской Федерации (государственные учреждения) или муниципальными образованиями (муниципальные учреждения).</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Бюджетные учреждения полностью или частично финансируются собственником их имущества. Порядок финансового обеспечения деятельности государственных и муниципальных учреждений определяется законом. Бюджетные учреждения отвечают по своим обязательствам находящимися в их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несет собственник имущества (ГК РФ, ст. 120 в редакции 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ст. 3).</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Автономными учреждениями признаются некоммерческие организации, созданные Российской Федерацией, субъектами Российской Федерации или муниципальными образованиями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социальной защиты, занятости населения, физкультуры и спорта.</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Казенными учреждениями признаются государственные (муниципальные) учреждения, осуществляющие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которых осуществляется за счет средств соответствующего бюджета на основании бюджетной сметы (БК РФ, ст. 6 в редакции Федерального закона от 8 мая 2010 года N 83-ФЗ, ст. 13).</w:t>
      </w:r>
    </w:p>
    <w:p w:rsidR="002D4DCE" w:rsidRDefault="002D4DCE" w:rsidP="002D4DCE">
      <w:pPr>
        <w:pStyle w:val="ConsPlusNormal"/>
        <w:jc w:val="both"/>
      </w:pPr>
      <w:r>
        <w:t xml:space="preserve">(абзац введен Изменением N 6/2012, утв. Приказом </w:t>
      </w:r>
      <w:proofErr w:type="spellStart"/>
      <w:r>
        <w:t>Росстандарта</w:t>
      </w:r>
      <w:proofErr w:type="spellEnd"/>
      <w:r>
        <w:t xml:space="preserve"> от 24.05.2012 N 80-ст)</w:t>
      </w:r>
    </w:p>
    <w:p w:rsidR="002D4DCE" w:rsidRDefault="002D4DCE" w:rsidP="002D4DCE">
      <w:pPr>
        <w:pStyle w:val="ConsPlusNormal"/>
        <w:ind w:firstLine="540"/>
        <w:jc w:val="both"/>
      </w:pPr>
      <w:r>
        <w:t>Казенное учреждение находится в ведении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2D4DCE" w:rsidRDefault="002D4DCE" w:rsidP="002D4DCE">
      <w:pPr>
        <w:pStyle w:val="ConsPlusNormal"/>
        <w:jc w:val="both"/>
      </w:pPr>
      <w:r>
        <w:t xml:space="preserve">(абзац введен Изменением N 6/2012, утв. Приказом </w:t>
      </w:r>
      <w:proofErr w:type="spellStart"/>
      <w:r>
        <w:t>Росстандарта</w:t>
      </w:r>
      <w:proofErr w:type="spellEnd"/>
      <w:r>
        <w:t xml:space="preserve"> от 24.05.2012 N 80-ст)</w:t>
      </w:r>
    </w:p>
    <w:p w:rsidR="002D4DCE" w:rsidRDefault="002D4DCE" w:rsidP="002D4DCE">
      <w:pPr>
        <w:pStyle w:val="ConsPlusNormal"/>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 (БК РФ, ст. 161 в редакции Федерального закона от 8 мая 2010 года N 83-ФЗ, ст. 13).</w:t>
      </w:r>
    </w:p>
    <w:p w:rsidR="002D4DCE" w:rsidRDefault="002D4DCE" w:rsidP="002D4DCE">
      <w:pPr>
        <w:pStyle w:val="ConsPlusNormal"/>
        <w:jc w:val="both"/>
      </w:pPr>
      <w:r>
        <w:t xml:space="preserve">(абзац введен Изменением N 6/2012, утв. Приказом </w:t>
      </w:r>
      <w:proofErr w:type="spellStart"/>
      <w:r>
        <w:t>Росстандарта</w:t>
      </w:r>
      <w:proofErr w:type="spellEnd"/>
      <w:r>
        <w:t xml:space="preserve"> от 24.05.2012 N 80-ст)</w:t>
      </w:r>
    </w:p>
    <w:p w:rsidR="002D4DCE" w:rsidRDefault="002D4DCE" w:rsidP="002D4DCE">
      <w:pPr>
        <w:pStyle w:val="ConsPlusNormal"/>
        <w:ind w:firstLine="540"/>
        <w:jc w:val="both"/>
      </w:pPr>
      <w:r>
        <w:t xml:space="preserve">Автономные учреждения отвечают </w:t>
      </w:r>
      <w:proofErr w:type="gramStart"/>
      <w:r>
        <w:t>по своим обязательствам</w:t>
      </w:r>
      <w:proofErr w:type="gramEnd"/>
      <w:r>
        <w:t xml:space="preserve"> закрепленным за ним имуществом,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 Собственник имущества автономного учреждения не несет ответственность по обязательствам автономного учреждения.</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 (ФЗ "Об автономных учреждениях", ст. 2).</w:t>
      </w:r>
    </w:p>
    <w:p w:rsidR="002D4DCE" w:rsidRDefault="002D4DCE" w:rsidP="002D4DCE">
      <w:pPr>
        <w:pStyle w:val="ConsPlusNormal"/>
        <w:jc w:val="both"/>
      </w:pPr>
      <w:r>
        <w:t xml:space="preserve">(абзац введен Изменением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Государственными корпорациями признаются не имеющие членства некоммерческие организации, учрежденные Российской Федерацией на основе имущественного взноса и созданные для осуществления социальных, управленческих или иных общественно полезных функций (ФЗ "О внесении дополнения в Федеральный закон "О некоммерческих организациях" от 8 июля 1999 г. N 140-ФЗ, ст. 1).</w:t>
      </w:r>
    </w:p>
    <w:p w:rsidR="002D4DCE" w:rsidRDefault="002D4DCE" w:rsidP="002D4DCE">
      <w:pPr>
        <w:pStyle w:val="ConsPlusNormal"/>
        <w:jc w:val="both"/>
      </w:pPr>
      <w:r>
        <w:t>(абзац введен Изменением N 1/99, утв. Госстандартом России)</w:t>
      </w:r>
    </w:p>
    <w:p w:rsidR="002D4DCE" w:rsidRDefault="002D4DCE" w:rsidP="002D4DCE">
      <w:pPr>
        <w:pStyle w:val="ConsPlusNormal"/>
        <w:ind w:firstLine="540"/>
        <w:jc w:val="both"/>
      </w:pPr>
      <w:r>
        <w:t>Государственными компаниями признаются некоммерческие организации, не имеющие членства и созданные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основе доверительного управления (ФЗ от 12 января 1996 года N 7-ФЗ "О некоммерческих организациях", в редакции Федерального закона от 17 июля 2009 года N 145-ФЗ, ст. 7.2).</w:t>
      </w:r>
    </w:p>
    <w:p w:rsidR="002D4DCE" w:rsidRDefault="002D4DCE" w:rsidP="002D4DCE">
      <w:pPr>
        <w:pStyle w:val="ConsPlusNormal"/>
        <w:jc w:val="both"/>
      </w:pPr>
      <w:r>
        <w:t xml:space="preserve">(абзац введен Изменением N 5/2011, утв. Приказом </w:t>
      </w:r>
      <w:proofErr w:type="spellStart"/>
      <w:r>
        <w:t>Росстандарта</w:t>
      </w:r>
      <w:proofErr w:type="spellEnd"/>
      <w:r>
        <w:t xml:space="preserve"> от 14.12.2011 N 1516-ст)</w:t>
      </w:r>
    </w:p>
    <w:p w:rsidR="002D4DCE" w:rsidRDefault="002D4DCE" w:rsidP="002D4DCE">
      <w:pPr>
        <w:pStyle w:val="ConsPlusNormal"/>
        <w:ind w:firstLine="540"/>
        <w:jc w:val="both"/>
      </w:pPr>
      <w:r>
        <w:lastRenderedPageBreak/>
        <w:t>Органами общественной самодеятельности являются не имеющие членства общественные объединения, целью которых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(ФЗ "Об общественных объединениях", ст. 12).</w:t>
      </w:r>
    </w:p>
    <w:p w:rsidR="002D4DCE" w:rsidRDefault="002D4DCE" w:rsidP="002D4DCE">
      <w:pPr>
        <w:pStyle w:val="ConsPlusNormal"/>
        <w:ind w:firstLine="540"/>
        <w:jc w:val="both"/>
      </w:pPr>
      <w:r>
        <w:t>Некоммерческими партнерствами признаются основанные на членстве некоммерческие организации, учрежденные гражданами и (или) юридическими лицами для содействия их членам в осуществлении деятельности, направленной на достижение социальных, благотворительных, культурных, образовательных, научных и управленческих целей, для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(ФЗ "О некоммерческих организациях", ст. 2, ст. 8).</w:t>
      </w:r>
    </w:p>
    <w:p w:rsidR="002D4DCE" w:rsidRDefault="002D4DCE" w:rsidP="002D4DCE">
      <w:pPr>
        <w:pStyle w:val="ConsPlusNormal"/>
        <w:ind w:firstLine="540"/>
        <w:jc w:val="both"/>
      </w:pPr>
      <w:r>
        <w:t xml:space="preserve">Автономными некоммерческими организациями признаются не имеющие членства некоммерческие организации, учрежденные гражданами и (или) юридическими лицами на основе добровольных имущественных взносов в целях предоставления услуг в области образования, здравоохранения, культуры, науки, права, физической культуры и </w:t>
      </w:r>
      <w:proofErr w:type="gramStart"/>
      <w:r>
        <w:t>спорта</w:t>
      </w:r>
      <w:proofErr w:type="gramEnd"/>
      <w:r>
        <w:t xml:space="preserve"> и иных услуг (ФЗ "О некоммерческих организациях", ст. 10).</w:t>
      </w:r>
    </w:p>
    <w:p w:rsidR="002D4DCE" w:rsidRDefault="002D4DCE" w:rsidP="002D4DCE">
      <w:pPr>
        <w:pStyle w:val="ConsPlusNormal"/>
        <w:ind w:firstLine="540"/>
        <w:jc w:val="both"/>
      </w:pPr>
      <w:r>
        <w:t>Объединениями юридических лиц (ассоциациями и союзами) являются некоммерческие организации, создаваемые путем объединения по договору между собой коммерческих организаций в целях координации их предпринимательской деятельности, а также представления и защиты общих имущественных интересов. К объединениям юридических лиц (ассоциациям и союзам) относятся также добровольные объединения общественных и иных некоммерческих организаций, в том числе учреждений.</w:t>
      </w:r>
    </w:p>
    <w:p w:rsidR="002D4DCE" w:rsidRDefault="002D4DCE" w:rsidP="002D4DCE">
      <w:pPr>
        <w:pStyle w:val="ConsPlusNormal"/>
        <w:ind w:firstLine="540"/>
        <w:jc w:val="both"/>
      </w:pPr>
      <w:r>
        <w:t>Объединениями крестьянских (фермерских) хозяйств признаются объединения крестьянских (фермерских) хозяйств в форме ассоциаций или союзов по территориальному и отраслевому признакам, созданные в целях координации своей предпринимательской деятельности, представления и защиты общих имущественных интересов (ФЗ "О крестьянском (фермерском) хозяйстве", ст. 20).</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Под территориальными общественными самоуправлениями понимаются самоорганизации граждан по месту их жительства на части территории муниципального образования (территориях поселений, не являющихся муниципальными образованиями, микрорайонов, кварталов, улиц, дворов и других территориях) для самостоятельного и под свою ответственность осуществления собственных инициатив в вопросах местного значения непосредственно населением (ФЗ "Об общих принципах организации местного самоуправления в Российской Федерации", ст. 27).</w:t>
      </w:r>
    </w:p>
    <w:p w:rsidR="002D4DCE" w:rsidRDefault="002D4DCE" w:rsidP="002D4DCE">
      <w:pPr>
        <w:pStyle w:val="ConsPlusNormal"/>
        <w:ind w:firstLine="540"/>
        <w:jc w:val="both"/>
      </w:pPr>
      <w:r>
        <w:t>Товариществами собственников жилья признаются некоммерческие организации, объединения собственников помещений в многоквартирном доме для совместного управления комплексом недвижимого имущества в многоквартирном доме, обеспечения эксплуатации этого комплекса, владения, пользования и в установленных законодательством пределах распоряжения общим имуществом в многоквартирном доме (ЖК РФ, ст. 135).</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Садоводческими, огородническими или дачными некоммерческими товариществами являются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(ФЗ "О садоводческих, огороднических и дачных некоммерческих объединениях граждан", ст. 1).</w:t>
      </w:r>
    </w:p>
    <w:p w:rsidR="002D4DCE" w:rsidRDefault="002D4DCE" w:rsidP="002D4DCE">
      <w:pPr>
        <w:pStyle w:val="ConsPlusNormal"/>
        <w:ind w:firstLine="540"/>
        <w:jc w:val="both"/>
      </w:pPr>
      <w:r>
        <w:t>Прочими некоммерческими организациями признаются юридические лица, созданные в других формах, предусмотренных законом.</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К данной позиции ОКОПФ относятся также отделения иностранных некоммерческих неправительственных организаций (ФЗ "О некоммерческих организациях", ст. 2 в редакции Федерального закона от 10 января 2006 г. N 18-ФЗ "О внесении изменений в некоторые законодательные акты Российской Федерации" ст. 3)</w:t>
      </w:r>
    </w:p>
    <w:p w:rsidR="002D4DCE" w:rsidRDefault="002D4DCE" w:rsidP="002D4DCE">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p w:rsidR="002D4DCE" w:rsidRDefault="002D4DCE" w:rsidP="002D4DCE">
      <w:pPr>
        <w:pStyle w:val="ConsPlusNormal"/>
        <w:ind w:firstLine="540"/>
        <w:jc w:val="both"/>
      </w:pPr>
      <w:r>
        <w:t>Организациями без прав юридического лица являются хозяйствующие субъекты, осуществляющие свою деятельность без образования юридического лица.</w:t>
      </w:r>
    </w:p>
    <w:p w:rsidR="002D4DCE" w:rsidRDefault="002D4DCE" w:rsidP="002D4DCE">
      <w:pPr>
        <w:pStyle w:val="ConsPlusNormal"/>
        <w:jc w:val="both"/>
      </w:pPr>
      <w:r>
        <w:t>(в ред. Изменения N 2/2001, утв. Госстандартом России)</w:t>
      </w:r>
    </w:p>
    <w:p w:rsidR="002D4DCE" w:rsidRDefault="002D4DCE" w:rsidP="002D4DCE">
      <w:pPr>
        <w:pStyle w:val="ConsPlusNormal"/>
        <w:ind w:firstLine="540"/>
        <w:jc w:val="both"/>
      </w:pPr>
      <w:r>
        <w:t xml:space="preserve">Абзац исключен. - Изменение N 4/2007, утв. Приказом </w:t>
      </w:r>
      <w:proofErr w:type="spellStart"/>
      <w:r>
        <w:t>Ростехрегулирования</w:t>
      </w:r>
      <w:proofErr w:type="spellEnd"/>
      <w:r>
        <w:t xml:space="preserve"> от 16.11.2007 N 310-ст.</w:t>
      </w:r>
    </w:p>
    <w:p w:rsidR="002D4DCE" w:rsidRDefault="002D4DCE" w:rsidP="002D4DCE">
      <w:pPr>
        <w:pStyle w:val="ConsPlusNormal"/>
        <w:ind w:firstLine="540"/>
        <w:jc w:val="both"/>
      </w:pPr>
      <w:r>
        <w:t>Паевыми инвестиционными фондами признаются имущественные комплексы без создания юридического лица, доверительное управление имуществом которых осуществляют управляющие компании паевых инвестиционных фондов в целях прироста имущества соответствующих паевых инвестиционных фондов (Указ Президента РФ "О дополнительных мерах по повышению эффективности инвестиционной политики Российской Федерации", п. 1).</w:t>
      </w:r>
    </w:p>
    <w:p w:rsidR="002D4DCE" w:rsidRDefault="002D4DCE" w:rsidP="002D4DCE">
      <w:pPr>
        <w:pStyle w:val="ConsPlusNormal"/>
        <w:pBdr>
          <w:top w:val="single" w:sz="6" w:space="0" w:color="auto"/>
        </w:pBdr>
        <w:spacing w:before="100" w:after="100"/>
        <w:jc w:val="both"/>
        <w:rPr>
          <w:sz w:val="2"/>
          <w:szCs w:val="2"/>
        </w:rPr>
      </w:pPr>
    </w:p>
    <w:p w:rsidR="002D4DCE" w:rsidRDefault="002D4DCE" w:rsidP="002D4DCE">
      <w:pPr>
        <w:pStyle w:val="ConsPlusNormal"/>
        <w:ind w:firstLine="540"/>
        <w:jc w:val="both"/>
      </w:pPr>
      <w:r>
        <w:t>Примечание:</w:t>
      </w:r>
    </w:p>
    <w:p w:rsidR="002D4DCE" w:rsidRDefault="002D4DCE" w:rsidP="002D4DCE">
      <w:pPr>
        <w:pStyle w:val="ConsPlusNormal"/>
        <w:ind w:firstLine="540"/>
        <w:jc w:val="both"/>
      </w:pPr>
      <w:r>
        <w:t>Указ Президента РФ от 26.07.1995 N 765 "О дополнительных мерах по повышению эффективности инвестиционной политики Российской Федерации" утратил силу в связи с изданием Указа Президента РФ от 06.06.2002 N 562.</w:t>
      </w:r>
    </w:p>
    <w:p w:rsidR="002D4DCE" w:rsidRDefault="002D4DCE" w:rsidP="002D4DCE">
      <w:pPr>
        <w:pStyle w:val="ConsPlusNormal"/>
        <w:pBdr>
          <w:top w:val="single" w:sz="6" w:space="0" w:color="auto"/>
        </w:pBdr>
        <w:spacing w:before="100" w:after="100"/>
        <w:jc w:val="both"/>
        <w:rPr>
          <w:sz w:val="2"/>
          <w:szCs w:val="2"/>
        </w:rPr>
      </w:pPr>
    </w:p>
    <w:p w:rsidR="002D4DCE" w:rsidRDefault="002D4DCE" w:rsidP="002D4DCE">
      <w:pPr>
        <w:pStyle w:val="ConsPlusNormal"/>
        <w:ind w:firstLine="540"/>
        <w:jc w:val="both"/>
      </w:pPr>
      <w:r>
        <w:t>Под простыми товариществами понимаются хозяйствующие субъекты без образования юридического лица, созданные на основе заключаемых по договору о совместной деятельности соглашений двух или нескольких лиц (товарищей), обязующихся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2D4DCE" w:rsidRDefault="002D4DCE" w:rsidP="002D4DCE">
      <w:pPr>
        <w:pStyle w:val="ConsPlusNormal"/>
        <w:ind w:firstLine="540"/>
        <w:jc w:val="both"/>
      </w:pPr>
      <w:r>
        <w:lastRenderedPageBreak/>
        <w:t>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 (ГК РФ, ст. 1041).</w:t>
      </w:r>
    </w:p>
    <w:p w:rsidR="002D4DCE" w:rsidRDefault="002D4DCE" w:rsidP="002D4DCE">
      <w:pPr>
        <w:pStyle w:val="ConsPlusNormal"/>
        <w:ind w:firstLine="540"/>
        <w:jc w:val="both"/>
      </w:pPr>
      <w:r>
        <w:t>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2D4DCE" w:rsidRDefault="002D4DCE" w:rsidP="002D4DCE">
      <w:pPr>
        <w:pStyle w:val="ConsPlusNormal"/>
        <w:ind w:firstLine="540"/>
        <w:jc w:val="both"/>
      </w:pPr>
      <w:r>
        <w:t>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2D4DCE" w:rsidRDefault="002D4DCE" w:rsidP="002D4DCE">
      <w:pPr>
        <w:pStyle w:val="ConsPlusNormal"/>
        <w:ind w:firstLine="540"/>
        <w:jc w:val="both"/>
      </w:pPr>
      <w:r>
        <w:t>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 (ГК РФ, ст. 55).</w:t>
      </w:r>
    </w:p>
    <w:p w:rsidR="002D4DCE" w:rsidRDefault="002D4DCE" w:rsidP="002D4DCE">
      <w:pPr>
        <w:pStyle w:val="ConsPlusNormal"/>
        <w:ind w:firstLine="540"/>
        <w:jc w:val="both"/>
      </w:pPr>
      <w:r>
        <w:t>К данной позиции ОКОПФ относятся также иные обособленные подразделения юридических лиц.</w:t>
      </w:r>
    </w:p>
    <w:p w:rsidR="002D4DCE" w:rsidRDefault="002D4DCE" w:rsidP="002D4DCE">
      <w:pPr>
        <w:pStyle w:val="ConsPlusNormal"/>
        <w:ind w:firstLine="540"/>
        <w:jc w:val="both"/>
      </w:pPr>
      <w:r>
        <w:t>Абзац исключен. - Изменение N 2/2001, утв. Госстандартом России.</w:t>
      </w:r>
    </w:p>
    <w:p w:rsidR="002D4DCE" w:rsidRDefault="002D4DCE" w:rsidP="002D4DCE">
      <w:pPr>
        <w:pStyle w:val="ConsPlusNormal"/>
        <w:ind w:firstLine="540"/>
        <w:jc w:val="both"/>
      </w:pPr>
      <w:r>
        <w:t>Абзац исключен. - Изменение N 2/2001, утв. Госстандартом России.</w:t>
      </w:r>
    </w:p>
    <w:p w:rsidR="002D4DCE" w:rsidRDefault="002D4DCE" w:rsidP="002D4DCE">
      <w:pPr>
        <w:pStyle w:val="ConsPlusNormal"/>
        <w:ind w:firstLine="540"/>
        <w:jc w:val="both"/>
      </w:pPr>
      <w:r>
        <w:t>Иными неюридическими лицами признаются прочие хозяйствующие субъекты, созданные в соответствии с действующим законодательством и осуществляющие свою деятельность без образования юридического лица.</w:t>
      </w:r>
    </w:p>
    <w:p w:rsidR="002D4DCE" w:rsidRDefault="002D4DCE" w:rsidP="002D4DCE">
      <w:pPr>
        <w:pStyle w:val="ConsPlusNormal"/>
        <w:ind w:firstLine="540"/>
        <w:jc w:val="both"/>
      </w:pPr>
      <w:r>
        <w:t>Индивидуальными предпринимателями являются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 (НК РФ, ст. 11 в редакции Федерального закона от 27 июля 2006 года N 137-ФЗ).</w:t>
      </w:r>
    </w:p>
    <w:p w:rsidR="002D4DCE" w:rsidRDefault="002D4DCE" w:rsidP="002D4DCE">
      <w:pPr>
        <w:pStyle w:val="ConsPlusNormal"/>
        <w:jc w:val="both"/>
      </w:pPr>
      <w:r>
        <w:t xml:space="preserve">(в ред. Изменения N 6/2012, утв. Приказом </w:t>
      </w:r>
      <w:proofErr w:type="spellStart"/>
      <w:r>
        <w:t>Росстандарта</w:t>
      </w:r>
      <w:proofErr w:type="spellEnd"/>
      <w:r>
        <w:t xml:space="preserve"> от 24.05.2012 N 80-ст)</w:t>
      </w:r>
    </w:p>
    <w:p w:rsidR="002D4DCE" w:rsidRDefault="002D4DCE" w:rsidP="002D4DCE">
      <w:pPr>
        <w:pStyle w:val="ConsPlusNormal"/>
        <w:ind w:firstLine="540"/>
        <w:jc w:val="both"/>
      </w:pPr>
      <w:r>
        <w:t>К данной позиции ОКОПФ относятся также нотариусы, занимающиеся частной практикой, адвокаты, учредившие адвокатские кабинеты, чья деятельность является особой юридической деятельностью, осуществляемой от имени государства, и не отнесена законодательством к предпринимательской.</w:t>
      </w:r>
    </w:p>
    <w:p w:rsidR="002D4DCE" w:rsidRDefault="002D4DCE" w:rsidP="002D4DCE">
      <w:pPr>
        <w:pStyle w:val="ConsPlusNormal"/>
        <w:jc w:val="both"/>
      </w:pPr>
      <w:r>
        <w:t xml:space="preserve">(в ред. Изменения N 6/2012, утв. Приказом </w:t>
      </w:r>
      <w:proofErr w:type="spellStart"/>
      <w:r>
        <w:t>Росстандарта</w:t>
      </w:r>
      <w:proofErr w:type="spellEnd"/>
      <w:r>
        <w:t xml:space="preserve"> от 24.05.2012 N 80-ст)</w:t>
      </w:r>
    </w:p>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p w:rsidR="002D4DCE" w:rsidRDefault="002D4DCE" w:rsidP="002D4DCE">
      <w:pPr>
        <w:pStyle w:val="a7"/>
        <w:jc w:val="right"/>
      </w:pPr>
      <w:r>
        <w:lastRenderedPageBreak/>
        <w:t>Приложение Б</w:t>
      </w:r>
    </w:p>
    <w:p w:rsidR="002D4DCE" w:rsidRDefault="002D4DCE" w:rsidP="002D4DCE">
      <w:pPr>
        <w:pStyle w:val="ConsPlusNormal"/>
        <w:jc w:val="right"/>
      </w:pPr>
      <w:r>
        <w:t>(справочное)</w:t>
      </w:r>
    </w:p>
    <w:p w:rsidR="002D4DCE" w:rsidRDefault="002D4DCE" w:rsidP="002D4DCE">
      <w:pPr>
        <w:pStyle w:val="ConsPlusNormal"/>
      </w:pPr>
    </w:p>
    <w:p w:rsidR="002D4DCE" w:rsidRDefault="002D4DCE" w:rsidP="002D4DCE">
      <w:pPr>
        <w:pStyle w:val="ConsPlusNormal"/>
        <w:jc w:val="center"/>
      </w:pPr>
      <w:r>
        <w:t>АЛФАВИТНЫЙ УКАЗАТЕЛЬ</w:t>
      </w:r>
    </w:p>
    <w:p w:rsidR="002D4DCE" w:rsidRDefault="002D4DCE" w:rsidP="002D4DCE">
      <w:pPr>
        <w:pStyle w:val="ConsPlusNormal"/>
      </w:pPr>
    </w:p>
    <w:p w:rsidR="002D4DCE" w:rsidRDefault="002D4DCE" w:rsidP="002D4DCE">
      <w:pPr>
        <w:pStyle w:val="ConsPlusNormal"/>
        <w:jc w:val="center"/>
      </w:pPr>
      <w:r>
        <w:t>Список изменяющих документов</w:t>
      </w:r>
    </w:p>
    <w:p w:rsidR="002D4DCE" w:rsidRDefault="002D4DCE" w:rsidP="002D4DCE">
      <w:pPr>
        <w:pStyle w:val="ConsPlusNormal"/>
        <w:jc w:val="center"/>
      </w:pPr>
      <w:r>
        <w:t>(в ред. Изменений N 1/99 ОКОПФ, N 2/2001 ОКОПФ,</w:t>
      </w:r>
    </w:p>
    <w:p w:rsidR="002D4DCE" w:rsidRDefault="002D4DCE" w:rsidP="002D4DCE">
      <w:pPr>
        <w:pStyle w:val="ConsPlusNormal"/>
        <w:jc w:val="center"/>
      </w:pPr>
      <w:r>
        <w:t>утв. Госстандартом России,</w:t>
      </w:r>
    </w:p>
    <w:p w:rsidR="002D4DCE" w:rsidRDefault="002D4DCE" w:rsidP="002D4DCE">
      <w:pPr>
        <w:pStyle w:val="ConsPlusNormal"/>
        <w:jc w:val="center"/>
      </w:pPr>
      <w:r>
        <w:t xml:space="preserve">N 3/2007 ОКОПФ, утв. Приказом </w:t>
      </w:r>
      <w:proofErr w:type="spellStart"/>
      <w:r>
        <w:t>Ростехрегулирования</w:t>
      </w:r>
      <w:proofErr w:type="spellEnd"/>
    </w:p>
    <w:p w:rsidR="002D4DCE" w:rsidRDefault="002D4DCE" w:rsidP="002D4DCE">
      <w:pPr>
        <w:pStyle w:val="ConsPlusNormal"/>
        <w:jc w:val="center"/>
      </w:pPr>
      <w:r>
        <w:t>от 27.03.2007 N 45-ст,</w:t>
      </w:r>
    </w:p>
    <w:p w:rsidR="002D4DCE" w:rsidRDefault="002D4DCE" w:rsidP="002D4DCE">
      <w:pPr>
        <w:pStyle w:val="ConsPlusNormal"/>
        <w:jc w:val="center"/>
      </w:pPr>
      <w:r>
        <w:t xml:space="preserve">N 4/2007 ОКОПФ, утв. Приказом </w:t>
      </w:r>
      <w:proofErr w:type="spellStart"/>
      <w:r>
        <w:t>Ростехрегулирования</w:t>
      </w:r>
      <w:proofErr w:type="spellEnd"/>
    </w:p>
    <w:p w:rsidR="002D4DCE" w:rsidRDefault="002D4DCE" w:rsidP="002D4DCE">
      <w:pPr>
        <w:pStyle w:val="ConsPlusNormal"/>
        <w:jc w:val="center"/>
      </w:pPr>
      <w:r>
        <w:t>от 16.11.2007 N 310-ст,</w:t>
      </w:r>
    </w:p>
    <w:p w:rsidR="002D4DCE" w:rsidRDefault="002D4DCE" w:rsidP="002D4DCE">
      <w:pPr>
        <w:pStyle w:val="ConsPlusNormal"/>
        <w:jc w:val="center"/>
      </w:pPr>
      <w:r>
        <w:t xml:space="preserve">N 5/2011 ОКОПФ, утв. Приказом </w:t>
      </w:r>
      <w:proofErr w:type="spellStart"/>
      <w:r>
        <w:t>Росстандарта</w:t>
      </w:r>
      <w:proofErr w:type="spellEnd"/>
    </w:p>
    <w:p w:rsidR="002D4DCE" w:rsidRDefault="002D4DCE" w:rsidP="002D4DCE">
      <w:pPr>
        <w:pStyle w:val="ConsPlusNormal"/>
        <w:jc w:val="center"/>
      </w:pPr>
      <w:r>
        <w:t>от 14.12.2011 N 1516-ст,</w:t>
      </w:r>
    </w:p>
    <w:p w:rsidR="002D4DCE" w:rsidRDefault="002D4DCE" w:rsidP="002D4DCE">
      <w:pPr>
        <w:pStyle w:val="ConsPlusNormal"/>
        <w:jc w:val="center"/>
      </w:pPr>
      <w:r>
        <w:t xml:space="preserve">N 6/2012 ОКОПФ, утв. Приказом </w:t>
      </w:r>
      <w:proofErr w:type="spellStart"/>
      <w:r>
        <w:t>Росстандарта</w:t>
      </w:r>
      <w:proofErr w:type="spellEnd"/>
    </w:p>
    <w:p w:rsidR="002D4DCE" w:rsidRDefault="002D4DCE" w:rsidP="002D4DCE">
      <w:pPr>
        <w:pStyle w:val="ConsPlusNormal"/>
        <w:jc w:val="center"/>
      </w:pPr>
      <w:r>
        <w:t>от 24.05.2012 N 80-ст)</w:t>
      </w:r>
    </w:p>
    <w:p w:rsidR="002D4DCE" w:rsidRDefault="002D4DCE" w:rsidP="002D4DCE">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8415"/>
        <w:gridCol w:w="2310"/>
      </w:tblGrid>
      <w:tr w:rsidR="002D4DCE" w:rsidTr="00093DF0">
        <w:tc>
          <w:tcPr>
            <w:tcW w:w="841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Наименование</w:t>
            </w:r>
          </w:p>
        </w:tc>
        <w:tc>
          <w:tcPr>
            <w:tcW w:w="2310"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Код</w:t>
            </w:r>
          </w:p>
        </w:tc>
      </w:tr>
      <w:tr w:rsidR="002D4DCE" w:rsidTr="00093DF0">
        <w:tc>
          <w:tcPr>
            <w:tcW w:w="8415" w:type="dxa"/>
            <w:tcBorders>
              <w:top w:val="single" w:sz="4" w:space="0" w:color="auto"/>
              <w:left w:val="single" w:sz="4" w:space="0" w:color="auto"/>
              <w:right w:val="single" w:sz="4" w:space="0" w:color="auto"/>
            </w:tcBorders>
          </w:tcPr>
          <w:p w:rsidR="002D4DCE" w:rsidRDefault="002D4DCE" w:rsidP="00093DF0">
            <w:pPr>
              <w:pStyle w:val="ConsPlusNormal"/>
              <w:jc w:val="both"/>
            </w:pPr>
            <w:r>
              <w:t>Автономные некоммерческие организации</w:t>
            </w:r>
          </w:p>
        </w:tc>
        <w:tc>
          <w:tcPr>
            <w:tcW w:w="2310" w:type="dxa"/>
            <w:tcBorders>
              <w:top w:val="single" w:sz="4" w:space="0" w:color="auto"/>
              <w:left w:val="single" w:sz="4" w:space="0" w:color="auto"/>
              <w:right w:val="single" w:sz="4" w:space="0" w:color="auto"/>
            </w:tcBorders>
          </w:tcPr>
          <w:p w:rsidR="002D4DCE" w:rsidRDefault="002D4DCE" w:rsidP="00093DF0">
            <w:pPr>
              <w:pStyle w:val="ConsPlusNormal"/>
              <w:jc w:val="center"/>
            </w:pPr>
            <w:r>
              <w:t>97</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Автономные учреждения</w:t>
            </w:r>
          </w:p>
        </w:tc>
        <w:tc>
          <w:tcPr>
            <w:tcW w:w="2310" w:type="dxa"/>
            <w:tcBorders>
              <w:left w:val="single" w:sz="4" w:space="0" w:color="auto"/>
              <w:right w:val="single" w:sz="4" w:space="0" w:color="auto"/>
            </w:tcBorders>
          </w:tcPr>
          <w:p w:rsidR="002D4DCE" w:rsidRDefault="002D4DCE" w:rsidP="00093DF0">
            <w:pPr>
              <w:pStyle w:val="ConsPlusNormal"/>
              <w:jc w:val="center"/>
            </w:pPr>
            <w:r>
              <w:t>73</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Акционерные общества</w:t>
            </w:r>
          </w:p>
        </w:tc>
        <w:tc>
          <w:tcPr>
            <w:tcW w:w="2310" w:type="dxa"/>
            <w:tcBorders>
              <w:left w:val="single" w:sz="4" w:space="0" w:color="auto"/>
              <w:right w:val="single" w:sz="4" w:space="0" w:color="auto"/>
            </w:tcBorders>
          </w:tcPr>
          <w:p w:rsidR="002D4DCE" w:rsidRDefault="002D4DCE" w:rsidP="00093DF0">
            <w:pPr>
              <w:pStyle w:val="ConsPlusNormal"/>
              <w:jc w:val="center"/>
            </w:pPr>
            <w:r>
              <w:t>60</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 xml:space="preserve">Исключено с 1 июля 2007 года. - Изменение N 3/2007, утв. Приказом </w:t>
            </w:r>
            <w:proofErr w:type="spellStart"/>
            <w:r>
              <w:t>Ростехрегулирования</w:t>
            </w:r>
            <w:proofErr w:type="spellEnd"/>
            <w:r>
              <w:t xml:space="preserve"> от 27.03.2007 N 45-ст</w:t>
            </w:r>
          </w:p>
        </w:tc>
        <w:tc>
          <w:tcPr>
            <w:tcW w:w="2310" w:type="dxa"/>
            <w:tcBorders>
              <w:left w:val="single" w:sz="4" w:space="0" w:color="auto"/>
              <w:right w:val="single" w:sz="4" w:space="0" w:color="auto"/>
            </w:tcBorders>
          </w:tcPr>
          <w:p w:rsidR="002D4DCE" w:rsidRDefault="002D4DCE" w:rsidP="00093DF0">
            <w:pPr>
              <w:pStyle w:val="ConsPlusNormal"/>
              <w:jc w:val="center"/>
            </w:pPr>
            <w:r>
              <w:t>77</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Бюджетные учреждения</w:t>
            </w:r>
          </w:p>
        </w:tc>
        <w:tc>
          <w:tcPr>
            <w:tcW w:w="2310" w:type="dxa"/>
            <w:tcBorders>
              <w:left w:val="single" w:sz="4" w:space="0" w:color="auto"/>
              <w:right w:val="single" w:sz="4" w:space="0" w:color="auto"/>
            </w:tcBorders>
          </w:tcPr>
          <w:p w:rsidR="002D4DCE" w:rsidRDefault="002D4DCE" w:rsidP="00093DF0">
            <w:pPr>
              <w:pStyle w:val="ConsPlusNormal"/>
              <w:jc w:val="center"/>
            </w:pPr>
            <w:r>
              <w:t>72</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Государственные компании</w:t>
            </w:r>
          </w:p>
        </w:tc>
        <w:tc>
          <w:tcPr>
            <w:tcW w:w="2310" w:type="dxa"/>
            <w:tcBorders>
              <w:left w:val="single" w:sz="4" w:space="0" w:color="auto"/>
              <w:right w:val="single" w:sz="4" w:space="0" w:color="auto"/>
            </w:tcBorders>
          </w:tcPr>
          <w:p w:rsidR="002D4DCE" w:rsidRDefault="002D4DCE" w:rsidP="00093DF0">
            <w:pPr>
              <w:pStyle w:val="ConsPlusNormal"/>
              <w:jc w:val="center"/>
            </w:pPr>
            <w:r>
              <w:t>86</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5/2011, утв. Приказом </w:t>
            </w:r>
            <w:proofErr w:type="spellStart"/>
            <w:r>
              <w:t>Росстандарта</w:t>
            </w:r>
            <w:proofErr w:type="spellEnd"/>
            <w:r>
              <w:t xml:space="preserve"> от </w:t>
            </w:r>
            <w:proofErr w:type="spellStart"/>
            <w:r>
              <w:t>от</w:t>
            </w:r>
            <w:proofErr w:type="spellEnd"/>
            <w:r>
              <w:t xml:space="preserve"> 14.12.2011 N 1516-ст)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Государственные корпорации</w:t>
            </w:r>
          </w:p>
        </w:tc>
        <w:tc>
          <w:tcPr>
            <w:tcW w:w="2310" w:type="dxa"/>
            <w:tcBorders>
              <w:left w:val="single" w:sz="4" w:space="0" w:color="auto"/>
              <w:right w:val="single" w:sz="4" w:space="0" w:color="auto"/>
            </w:tcBorders>
          </w:tcPr>
          <w:p w:rsidR="002D4DCE" w:rsidRDefault="002D4DCE" w:rsidP="00093DF0">
            <w:pPr>
              <w:pStyle w:val="ConsPlusNormal"/>
              <w:jc w:val="center"/>
            </w:pPr>
            <w:r>
              <w:t>82</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(введено Изменением N 1/99, утв. Госстандартом России)</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 xml:space="preserve">Исключено с 1 июля 2007 года. - Изменение N 3/2007, утв. Приказом </w:t>
            </w:r>
            <w:proofErr w:type="spellStart"/>
            <w:r>
              <w:t>Ростехрегулирования</w:t>
            </w:r>
            <w:proofErr w:type="spellEnd"/>
            <w:r>
              <w:t xml:space="preserve"> от 27.03.2007 N 45-ст</w:t>
            </w:r>
          </w:p>
        </w:tc>
        <w:tc>
          <w:tcPr>
            <w:tcW w:w="2310" w:type="dxa"/>
            <w:tcBorders>
              <w:left w:val="single" w:sz="4" w:space="0" w:color="auto"/>
              <w:right w:val="single" w:sz="4" w:space="0" w:color="auto"/>
            </w:tcBorders>
          </w:tcPr>
          <w:p w:rsidR="002D4DCE" w:rsidRDefault="002D4DCE" w:rsidP="00093DF0">
            <w:pPr>
              <w:pStyle w:val="ConsPlusNormal"/>
              <w:jc w:val="center"/>
            </w:pPr>
            <w:r>
              <w:t>68</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Закрытые акционерные общества</w:t>
            </w:r>
          </w:p>
        </w:tc>
        <w:tc>
          <w:tcPr>
            <w:tcW w:w="2310" w:type="dxa"/>
            <w:tcBorders>
              <w:left w:val="single" w:sz="4" w:space="0" w:color="auto"/>
              <w:right w:val="single" w:sz="4" w:space="0" w:color="auto"/>
            </w:tcBorders>
          </w:tcPr>
          <w:p w:rsidR="002D4DCE" w:rsidRDefault="002D4DCE" w:rsidP="00093DF0">
            <w:pPr>
              <w:pStyle w:val="ConsPlusNormal"/>
              <w:jc w:val="center"/>
            </w:pPr>
            <w:r>
              <w:t>67</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Индивидуальные предприниматели</w:t>
            </w:r>
          </w:p>
        </w:tc>
        <w:tc>
          <w:tcPr>
            <w:tcW w:w="2310" w:type="dxa"/>
            <w:tcBorders>
              <w:left w:val="single" w:sz="4" w:space="0" w:color="auto"/>
              <w:right w:val="single" w:sz="4" w:space="0" w:color="auto"/>
            </w:tcBorders>
          </w:tcPr>
          <w:p w:rsidR="002D4DCE" w:rsidRDefault="002D4DCE" w:rsidP="00093DF0">
            <w:pPr>
              <w:pStyle w:val="ConsPlusNormal"/>
              <w:jc w:val="center"/>
            </w:pPr>
            <w:r>
              <w:t>91</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Иные неюридические лица</w:t>
            </w:r>
          </w:p>
        </w:tc>
        <w:tc>
          <w:tcPr>
            <w:tcW w:w="2310" w:type="dxa"/>
            <w:tcBorders>
              <w:left w:val="single" w:sz="4" w:space="0" w:color="auto"/>
              <w:right w:val="single" w:sz="4" w:space="0" w:color="auto"/>
            </w:tcBorders>
          </w:tcPr>
          <w:p w:rsidR="002D4DCE" w:rsidRDefault="002D4DCE" w:rsidP="00093DF0">
            <w:pPr>
              <w:pStyle w:val="ConsPlusNormal"/>
              <w:jc w:val="center"/>
            </w:pPr>
            <w:r>
              <w:t>98</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Казенные учреждения</w:t>
            </w:r>
          </w:p>
        </w:tc>
        <w:tc>
          <w:tcPr>
            <w:tcW w:w="2310" w:type="dxa"/>
            <w:tcBorders>
              <w:left w:val="single" w:sz="4" w:space="0" w:color="auto"/>
              <w:right w:val="single" w:sz="4" w:space="0" w:color="auto"/>
            </w:tcBorders>
          </w:tcPr>
          <w:p w:rsidR="002D4DCE" w:rsidRDefault="002D4DCE" w:rsidP="00093DF0">
            <w:pPr>
              <w:pStyle w:val="ConsPlusNormal"/>
              <w:jc w:val="center"/>
            </w:pPr>
            <w:r>
              <w:t>74</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Крестьянские (фермерские) хозяйства</w:t>
            </w:r>
          </w:p>
        </w:tc>
        <w:tc>
          <w:tcPr>
            <w:tcW w:w="2310" w:type="dxa"/>
            <w:tcBorders>
              <w:left w:val="single" w:sz="4" w:space="0" w:color="auto"/>
              <w:right w:val="single" w:sz="4" w:space="0" w:color="auto"/>
            </w:tcBorders>
          </w:tcPr>
          <w:p w:rsidR="002D4DCE" w:rsidRDefault="002D4DCE" w:rsidP="00093DF0">
            <w:pPr>
              <w:pStyle w:val="ConsPlusNormal"/>
              <w:jc w:val="center"/>
            </w:pPr>
            <w:r>
              <w:t>95</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Крестьянские (фермерские) хозяйства</w:t>
            </w:r>
          </w:p>
          <w:p w:rsidR="002D4DCE" w:rsidRDefault="002D4DCE" w:rsidP="00093DF0">
            <w:pPr>
              <w:pStyle w:val="ConsPlusNormal"/>
              <w:jc w:val="both"/>
            </w:pPr>
            <w:r>
              <w:t>Пояснение: сохраняют статус юридического лица на период до 1 января 2013 года</w:t>
            </w:r>
          </w:p>
        </w:tc>
        <w:tc>
          <w:tcPr>
            <w:tcW w:w="2310" w:type="dxa"/>
            <w:tcBorders>
              <w:left w:val="single" w:sz="4" w:space="0" w:color="auto"/>
              <w:right w:val="single" w:sz="4" w:space="0" w:color="auto"/>
            </w:tcBorders>
          </w:tcPr>
          <w:p w:rsidR="002D4DCE" w:rsidRDefault="002D4DCE" w:rsidP="00093DF0">
            <w:pPr>
              <w:pStyle w:val="ConsPlusNormal"/>
              <w:jc w:val="center"/>
            </w:pPr>
            <w:r>
              <w:t>53</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 ред. Изменения N 6/2012, утв. Приказом </w:t>
            </w:r>
            <w:proofErr w:type="spellStart"/>
            <w:r>
              <w:t>Росстандарта</w:t>
            </w:r>
            <w:proofErr w:type="spellEnd"/>
            <w:r>
              <w:t xml:space="preserve"> от 24.05.2012 N 80-ст)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Некоммерческие партнерства</w:t>
            </w:r>
          </w:p>
        </w:tc>
        <w:tc>
          <w:tcPr>
            <w:tcW w:w="2310" w:type="dxa"/>
            <w:tcBorders>
              <w:left w:val="single" w:sz="4" w:space="0" w:color="auto"/>
              <w:right w:val="single" w:sz="4" w:space="0" w:color="auto"/>
            </w:tcBorders>
          </w:tcPr>
          <w:p w:rsidR="002D4DCE" w:rsidRDefault="002D4DCE" w:rsidP="00093DF0">
            <w:pPr>
              <w:pStyle w:val="ConsPlusNormal"/>
              <w:jc w:val="center"/>
            </w:pPr>
            <w:r>
              <w:t>96</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Общества с дополнительной ответственностью</w:t>
            </w:r>
          </w:p>
        </w:tc>
        <w:tc>
          <w:tcPr>
            <w:tcW w:w="2310" w:type="dxa"/>
            <w:tcBorders>
              <w:left w:val="single" w:sz="4" w:space="0" w:color="auto"/>
              <w:right w:val="single" w:sz="4" w:space="0" w:color="auto"/>
            </w:tcBorders>
          </w:tcPr>
          <w:p w:rsidR="002D4DCE" w:rsidRDefault="002D4DCE" w:rsidP="00093DF0">
            <w:pPr>
              <w:pStyle w:val="ConsPlusNormal"/>
              <w:jc w:val="center"/>
            </w:pPr>
            <w:r>
              <w:t>66</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Общества с ограниченной ответственностью</w:t>
            </w:r>
          </w:p>
        </w:tc>
        <w:tc>
          <w:tcPr>
            <w:tcW w:w="2310" w:type="dxa"/>
            <w:tcBorders>
              <w:left w:val="single" w:sz="4" w:space="0" w:color="auto"/>
              <w:right w:val="single" w:sz="4" w:space="0" w:color="auto"/>
            </w:tcBorders>
          </w:tcPr>
          <w:p w:rsidR="002D4DCE" w:rsidRDefault="002D4DCE" w:rsidP="00093DF0">
            <w:pPr>
              <w:pStyle w:val="ConsPlusNormal"/>
              <w:jc w:val="center"/>
            </w:pPr>
            <w:r>
              <w:t>65</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lastRenderedPageBreak/>
              <w:t>Общественные движения</w:t>
            </w:r>
          </w:p>
        </w:tc>
        <w:tc>
          <w:tcPr>
            <w:tcW w:w="2310" w:type="dxa"/>
            <w:tcBorders>
              <w:left w:val="single" w:sz="4" w:space="0" w:color="auto"/>
              <w:right w:val="single" w:sz="4" w:space="0" w:color="auto"/>
            </w:tcBorders>
          </w:tcPr>
          <w:p w:rsidR="002D4DCE" w:rsidRDefault="002D4DCE" w:rsidP="00093DF0">
            <w:pPr>
              <w:pStyle w:val="ConsPlusNormal"/>
              <w:jc w:val="center"/>
            </w:pPr>
            <w:r>
              <w:t>84</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Общественные и религиозные организации (объединения)</w:t>
            </w:r>
          </w:p>
        </w:tc>
        <w:tc>
          <w:tcPr>
            <w:tcW w:w="2310" w:type="dxa"/>
            <w:tcBorders>
              <w:left w:val="single" w:sz="4" w:space="0" w:color="auto"/>
              <w:right w:val="single" w:sz="4" w:space="0" w:color="auto"/>
            </w:tcBorders>
          </w:tcPr>
          <w:p w:rsidR="002D4DCE" w:rsidRDefault="002D4DCE" w:rsidP="00093DF0">
            <w:pPr>
              <w:pStyle w:val="ConsPlusNormal"/>
              <w:jc w:val="center"/>
            </w:pPr>
            <w:r>
              <w:t>83</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Объединения крестьянских (фермерских) хозяйств</w:t>
            </w:r>
          </w:p>
        </w:tc>
        <w:tc>
          <w:tcPr>
            <w:tcW w:w="2310" w:type="dxa"/>
            <w:tcBorders>
              <w:left w:val="single" w:sz="4" w:space="0" w:color="auto"/>
              <w:right w:val="single" w:sz="4" w:space="0" w:color="auto"/>
            </w:tcBorders>
          </w:tcPr>
          <w:p w:rsidR="002D4DCE" w:rsidRDefault="002D4DCE" w:rsidP="00093DF0">
            <w:pPr>
              <w:pStyle w:val="ConsPlusNormal"/>
              <w:jc w:val="center"/>
            </w:pPr>
            <w:r>
              <w:t>77</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Объединения юридических лиц (ассоциации и союзы)</w:t>
            </w:r>
          </w:p>
        </w:tc>
        <w:tc>
          <w:tcPr>
            <w:tcW w:w="2310" w:type="dxa"/>
            <w:tcBorders>
              <w:left w:val="single" w:sz="4" w:space="0" w:color="auto"/>
              <w:right w:val="single" w:sz="4" w:space="0" w:color="auto"/>
            </w:tcBorders>
          </w:tcPr>
          <w:p w:rsidR="002D4DCE" w:rsidRDefault="002D4DCE" w:rsidP="00093DF0">
            <w:pPr>
              <w:pStyle w:val="ConsPlusNormal"/>
              <w:jc w:val="center"/>
            </w:pPr>
            <w:r>
              <w:t>93</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Организации без прав юридического лица</w:t>
            </w:r>
          </w:p>
        </w:tc>
        <w:tc>
          <w:tcPr>
            <w:tcW w:w="2310" w:type="dxa"/>
            <w:tcBorders>
              <w:left w:val="single" w:sz="4" w:space="0" w:color="auto"/>
              <w:right w:val="single" w:sz="4" w:space="0" w:color="auto"/>
            </w:tcBorders>
          </w:tcPr>
          <w:p w:rsidR="002D4DCE" w:rsidRDefault="002D4DCE" w:rsidP="00093DF0">
            <w:pPr>
              <w:pStyle w:val="ConsPlusNormal"/>
              <w:jc w:val="center"/>
            </w:pPr>
            <w:r>
              <w:t>99</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(в ред. Изменения N 2/2001, утв. Госстандартом России)</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Органы общественной самодеятельности</w:t>
            </w:r>
          </w:p>
        </w:tc>
        <w:tc>
          <w:tcPr>
            <w:tcW w:w="2310" w:type="dxa"/>
            <w:tcBorders>
              <w:left w:val="single" w:sz="4" w:space="0" w:color="auto"/>
              <w:right w:val="single" w:sz="4" w:space="0" w:color="auto"/>
            </w:tcBorders>
          </w:tcPr>
          <w:p w:rsidR="002D4DCE" w:rsidRDefault="002D4DCE" w:rsidP="00093DF0">
            <w:pPr>
              <w:pStyle w:val="ConsPlusNormal"/>
              <w:jc w:val="center"/>
            </w:pPr>
            <w:r>
              <w:t>78</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Открытые акционерные общества</w:t>
            </w:r>
          </w:p>
        </w:tc>
        <w:tc>
          <w:tcPr>
            <w:tcW w:w="2310" w:type="dxa"/>
            <w:tcBorders>
              <w:left w:val="single" w:sz="4" w:space="0" w:color="auto"/>
              <w:right w:val="single" w:sz="4" w:space="0" w:color="auto"/>
            </w:tcBorders>
          </w:tcPr>
          <w:p w:rsidR="002D4DCE" w:rsidRDefault="002D4DCE" w:rsidP="00093DF0">
            <w:pPr>
              <w:pStyle w:val="ConsPlusNormal"/>
              <w:jc w:val="center"/>
            </w:pPr>
            <w:r>
              <w:t>47</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Паевые инвестиционные фонды</w:t>
            </w:r>
          </w:p>
        </w:tc>
        <w:tc>
          <w:tcPr>
            <w:tcW w:w="2310" w:type="dxa"/>
            <w:tcBorders>
              <w:left w:val="single" w:sz="4" w:space="0" w:color="auto"/>
              <w:right w:val="single" w:sz="4" w:space="0" w:color="auto"/>
            </w:tcBorders>
          </w:tcPr>
          <w:p w:rsidR="002D4DCE" w:rsidRDefault="002D4DCE" w:rsidP="00093DF0">
            <w:pPr>
              <w:pStyle w:val="ConsPlusNormal"/>
              <w:jc w:val="center"/>
            </w:pPr>
            <w:r>
              <w:t>92</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Полные товарищества</w:t>
            </w:r>
          </w:p>
        </w:tc>
        <w:tc>
          <w:tcPr>
            <w:tcW w:w="2310" w:type="dxa"/>
            <w:tcBorders>
              <w:left w:val="single" w:sz="4" w:space="0" w:color="auto"/>
              <w:right w:val="single" w:sz="4" w:space="0" w:color="auto"/>
            </w:tcBorders>
          </w:tcPr>
          <w:p w:rsidR="002D4DCE" w:rsidRDefault="002D4DCE" w:rsidP="00093DF0">
            <w:pPr>
              <w:pStyle w:val="ConsPlusNormal"/>
              <w:jc w:val="center"/>
            </w:pPr>
            <w:r>
              <w:t>51</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Потребительские кооперативы</w:t>
            </w:r>
          </w:p>
        </w:tc>
        <w:tc>
          <w:tcPr>
            <w:tcW w:w="2310" w:type="dxa"/>
            <w:tcBorders>
              <w:left w:val="single" w:sz="4" w:space="0" w:color="auto"/>
              <w:right w:val="single" w:sz="4" w:space="0" w:color="auto"/>
            </w:tcBorders>
          </w:tcPr>
          <w:p w:rsidR="002D4DCE" w:rsidRDefault="002D4DCE" w:rsidP="00093DF0">
            <w:pPr>
              <w:pStyle w:val="ConsPlusNormal"/>
              <w:jc w:val="center"/>
            </w:pPr>
            <w:r>
              <w:t>85</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Представительства и филиалы</w:t>
            </w:r>
          </w:p>
        </w:tc>
        <w:tc>
          <w:tcPr>
            <w:tcW w:w="2310" w:type="dxa"/>
            <w:tcBorders>
              <w:left w:val="single" w:sz="4" w:space="0" w:color="auto"/>
              <w:right w:val="single" w:sz="4" w:space="0" w:color="auto"/>
            </w:tcBorders>
          </w:tcPr>
          <w:p w:rsidR="002D4DCE" w:rsidRDefault="002D4DCE" w:rsidP="00093DF0">
            <w:pPr>
              <w:pStyle w:val="ConsPlusNormal"/>
              <w:jc w:val="center"/>
            </w:pPr>
            <w:r>
              <w:t>90</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Производственные кооперативы</w:t>
            </w:r>
          </w:p>
        </w:tc>
        <w:tc>
          <w:tcPr>
            <w:tcW w:w="2310" w:type="dxa"/>
            <w:tcBorders>
              <w:left w:val="single" w:sz="4" w:space="0" w:color="auto"/>
              <w:right w:val="single" w:sz="4" w:space="0" w:color="auto"/>
            </w:tcBorders>
          </w:tcPr>
          <w:p w:rsidR="002D4DCE" w:rsidRDefault="002D4DCE" w:rsidP="00093DF0">
            <w:pPr>
              <w:pStyle w:val="ConsPlusNormal"/>
              <w:jc w:val="center"/>
            </w:pPr>
            <w:r>
              <w:t>52</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Простые товарищества</w:t>
            </w:r>
          </w:p>
        </w:tc>
        <w:tc>
          <w:tcPr>
            <w:tcW w:w="2310" w:type="dxa"/>
            <w:tcBorders>
              <w:left w:val="single" w:sz="4" w:space="0" w:color="auto"/>
              <w:right w:val="single" w:sz="4" w:space="0" w:color="auto"/>
            </w:tcBorders>
          </w:tcPr>
          <w:p w:rsidR="002D4DCE" w:rsidRDefault="002D4DCE" w:rsidP="00093DF0">
            <w:pPr>
              <w:pStyle w:val="ConsPlusNormal"/>
              <w:jc w:val="center"/>
            </w:pPr>
            <w:r>
              <w:t>87</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Прочие некоммерческие организации</w:t>
            </w:r>
          </w:p>
        </w:tc>
        <w:tc>
          <w:tcPr>
            <w:tcW w:w="2310" w:type="dxa"/>
            <w:tcBorders>
              <w:left w:val="single" w:sz="4" w:space="0" w:color="auto"/>
              <w:right w:val="single" w:sz="4" w:space="0" w:color="auto"/>
            </w:tcBorders>
          </w:tcPr>
          <w:p w:rsidR="002D4DCE" w:rsidRDefault="002D4DCE" w:rsidP="00093DF0">
            <w:pPr>
              <w:pStyle w:val="ConsPlusNormal"/>
              <w:jc w:val="center"/>
            </w:pPr>
            <w:r>
              <w:t>89</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(введено Изменением N 1/99, утв. Госстандартом России)</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Садоводческие, огороднические или дачные некоммерческие товарищества</w:t>
            </w:r>
          </w:p>
        </w:tc>
        <w:tc>
          <w:tcPr>
            <w:tcW w:w="2310" w:type="dxa"/>
            <w:tcBorders>
              <w:left w:val="single" w:sz="4" w:space="0" w:color="auto"/>
              <w:right w:val="single" w:sz="4" w:space="0" w:color="auto"/>
            </w:tcBorders>
          </w:tcPr>
          <w:p w:rsidR="002D4DCE" w:rsidRDefault="002D4DCE" w:rsidP="00093DF0">
            <w:pPr>
              <w:pStyle w:val="ConsPlusNormal"/>
              <w:jc w:val="center"/>
            </w:pPr>
            <w:r>
              <w:t>76</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Территориальные общественные самоуправления</w:t>
            </w:r>
          </w:p>
        </w:tc>
        <w:tc>
          <w:tcPr>
            <w:tcW w:w="2310" w:type="dxa"/>
            <w:tcBorders>
              <w:left w:val="single" w:sz="4" w:space="0" w:color="auto"/>
              <w:right w:val="single" w:sz="4" w:space="0" w:color="auto"/>
            </w:tcBorders>
          </w:tcPr>
          <w:p w:rsidR="002D4DCE" w:rsidRDefault="002D4DCE" w:rsidP="00093DF0">
            <w:pPr>
              <w:pStyle w:val="ConsPlusNormal"/>
              <w:jc w:val="center"/>
            </w:pPr>
            <w:r>
              <w:t>80</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Товарищества на вере</w:t>
            </w:r>
          </w:p>
        </w:tc>
        <w:tc>
          <w:tcPr>
            <w:tcW w:w="2310" w:type="dxa"/>
            <w:tcBorders>
              <w:left w:val="single" w:sz="4" w:space="0" w:color="auto"/>
              <w:right w:val="single" w:sz="4" w:space="0" w:color="auto"/>
            </w:tcBorders>
          </w:tcPr>
          <w:p w:rsidR="002D4DCE" w:rsidRDefault="002D4DCE" w:rsidP="00093DF0">
            <w:pPr>
              <w:pStyle w:val="ConsPlusNormal"/>
              <w:jc w:val="center"/>
            </w:pPr>
            <w:r>
              <w:t>64</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Товарищества собственников жилья</w:t>
            </w:r>
          </w:p>
        </w:tc>
        <w:tc>
          <w:tcPr>
            <w:tcW w:w="2310" w:type="dxa"/>
            <w:tcBorders>
              <w:left w:val="single" w:sz="4" w:space="0" w:color="auto"/>
              <w:right w:val="single" w:sz="4" w:space="0" w:color="auto"/>
            </w:tcBorders>
          </w:tcPr>
          <w:p w:rsidR="002D4DCE" w:rsidRDefault="002D4DCE" w:rsidP="00093DF0">
            <w:pPr>
              <w:pStyle w:val="ConsPlusNormal"/>
              <w:jc w:val="center"/>
            </w:pPr>
            <w:r>
              <w:t>94</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Унитарные предприятия</w:t>
            </w:r>
          </w:p>
        </w:tc>
        <w:tc>
          <w:tcPr>
            <w:tcW w:w="2310" w:type="dxa"/>
            <w:tcBorders>
              <w:left w:val="single" w:sz="4" w:space="0" w:color="auto"/>
              <w:right w:val="single" w:sz="4" w:space="0" w:color="auto"/>
            </w:tcBorders>
          </w:tcPr>
          <w:p w:rsidR="002D4DCE" w:rsidRDefault="002D4DCE" w:rsidP="00093DF0">
            <w:pPr>
              <w:pStyle w:val="ConsPlusNormal"/>
              <w:jc w:val="center"/>
            </w:pPr>
            <w:r>
              <w:t>40</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Унитарные предприятия, основанные на праве оперативного управления</w:t>
            </w:r>
          </w:p>
        </w:tc>
        <w:tc>
          <w:tcPr>
            <w:tcW w:w="2310" w:type="dxa"/>
            <w:tcBorders>
              <w:left w:val="single" w:sz="4" w:space="0" w:color="auto"/>
              <w:right w:val="single" w:sz="4" w:space="0" w:color="auto"/>
            </w:tcBorders>
          </w:tcPr>
          <w:p w:rsidR="002D4DCE" w:rsidRDefault="002D4DCE" w:rsidP="00093DF0">
            <w:pPr>
              <w:pStyle w:val="ConsPlusNormal"/>
              <w:jc w:val="center"/>
            </w:pPr>
            <w:r>
              <w:t>41</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Унитарные предприятия, основанные на праве хозяйственного ведения</w:t>
            </w:r>
          </w:p>
        </w:tc>
        <w:tc>
          <w:tcPr>
            <w:tcW w:w="2310" w:type="dxa"/>
            <w:tcBorders>
              <w:left w:val="single" w:sz="4" w:space="0" w:color="auto"/>
              <w:right w:val="single" w:sz="4" w:space="0" w:color="auto"/>
            </w:tcBorders>
          </w:tcPr>
          <w:p w:rsidR="002D4DCE" w:rsidRDefault="002D4DCE" w:rsidP="00093DF0">
            <w:pPr>
              <w:pStyle w:val="ConsPlusNormal"/>
              <w:jc w:val="center"/>
            </w:pPr>
            <w:r>
              <w:t>42</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Учреждения</w:t>
            </w:r>
          </w:p>
        </w:tc>
        <w:tc>
          <w:tcPr>
            <w:tcW w:w="2310" w:type="dxa"/>
            <w:tcBorders>
              <w:left w:val="single" w:sz="4" w:space="0" w:color="auto"/>
              <w:right w:val="single" w:sz="4" w:space="0" w:color="auto"/>
            </w:tcBorders>
          </w:tcPr>
          <w:p w:rsidR="002D4DCE" w:rsidRDefault="002D4DCE" w:rsidP="00093DF0">
            <w:pPr>
              <w:pStyle w:val="ConsPlusNormal"/>
              <w:jc w:val="center"/>
            </w:pPr>
            <w:r>
              <w:t>81</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 xml:space="preserve">Исключено. - Изменение N 4/2007, утв. Приказом </w:t>
            </w:r>
            <w:proofErr w:type="spellStart"/>
            <w:r>
              <w:t>Ростехрегулирования</w:t>
            </w:r>
            <w:proofErr w:type="spellEnd"/>
            <w:r>
              <w:t xml:space="preserve"> от 16.11.2007 N 310-ст</w:t>
            </w:r>
          </w:p>
        </w:tc>
        <w:tc>
          <w:tcPr>
            <w:tcW w:w="2310" w:type="dxa"/>
            <w:tcBorders>
              <w:left w:val="single" w:sz="4" w:space="0" w:color="auto"/>
              <w:right w:val="single" w:sz="4" w:space="0" w:color="auto"/>
            </w:tcBorders>
          </w:tcPr>
          <w:p w:rsidR="002D4DCE" w:rsidRDefault="002D4DCE" w:rsidP="00093DF0">
            <w:pPr>
              <w:pStyle w:val="ConsPlusNormal"/>
              <w:jc w:val="center"/>
            </w:pPr>
            <w:r>
              <w:t>79</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Фонды</w:t>
            </w:r>
          </w:p>
        </w:tc>
        <w:tc>
          <w:tcPr>
            <w:tcW w:w="2310" w:type="dxa"/>
            <w:tcBorders>
              <w:left w:val="single" w:sz="4" w:space="0" w:color="auto"/>
              <w:right w:val="single" w:sz="4" w:space="0" w:color="auto"/>
            </w:tcBorders>
          </w:tcPr>
          <w:p w:rsidR="002D4DCE" w:rsidRDefault="002D4DCE" w:rsidP="00093DF0">
            <w:pPr>
              <w:pStyle w:val="ConsPlusNormal"/>
              <w:jc w:val="center"/>
            </w:pPr>
            <w:r>
              <w:t>88</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Хозяйственные партнерства</w:t>
            </w:r>
          </w:p>
        </w:tc>
        <w:tc>
          <w:tcPr>
            <w:tcW w:w="2310" w:type="dxa"/>
            <w:tcBorders>
              <w:left w:val="single" w:sz="4" w:space="0" w:color="auto"/>
              <w:right w:val="single" w:sz="4" w:space="0" w:color="auto"/>
            </w:tcBorders>
          </w:tcPr>
          <w:p w:rsidR="002D4DCE" w:rsidRDefault="002D4DCE" w:rsidP="00093DF0">
            <w:pPr>
              <w:pStyle w:val="ConsPlusNormal"/>
              <w:jc w:val="center"/>
            </w:pPr>
            <w:r>
              <w:t>61</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Хозяйственные товарищества и общества</w:t>
            </w:r>
          </w:p>
        </w:tc>
        <w:tc>
          <w:tcPr>
            <w:tcW w:w="2310" w:type="dxa"/>
            <w:tcBorders>
              <w:left w:val="single" w:sz="4" w:space="0" w:color="auto"/>
              <w:right w:val="single" w:sz="4" w:space="0" w:color="auto"/>
            </w:tcBorders>
          </w:tcPr>
          <w:p w:rsidR="002D4DCE" w:rsidRDefault="002D4DCE" w:rsidP="00093DF0">
            <w:pPr>
              <w:pStyle w:val="ConsPlusNormal"/>
              <w:jc w:val="center"/>
            </w:pPr>
            <w:r>
              <w:t>48</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Частные учреждения</w:t>
            </w:r>
          </w:p>
        </w:tc>
        <w:tc>
          <w:tcPr>
            <w:tcW w:w="2310" w:type="dxa"/>
            <w:tcBorders>
              <w:left w:val="single" w:sz="4" w:space="0" w:color="auto"/>
              <w:right w:val="single" w:sz="4" w:space="0" w:color="auto"/>
            </w:tcBorders>
          </w:tcPr>
          <w:p w:rsidR="002D4DCE" w:rsidRDefault="002D4DCE" w:rsidP="00093DF0">
            <w:pPr>
              <w:pStyle w:val="ConsPlusNormal"/>
              <w:jc w:val="center"/>
            </w:pPr>
            <w:r>
              <w:t>71</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8415" w:type="dxa"/>
            <w:tcBorders>
              <w:left w:val="single" w:sz="4" w:space="0" w:color="auto"/>
              <w:right w:val="single" w:sz="4" w:space="0" w:color="auto"/>
            </w:tcBorders>
          </w:tcPr>
          <w:p w:rsidR="002D4DCE" w:rsidRDefault="002D4DCE" w:rsidP="00093DF0">
            <w:pPr>
              <w:pStyle w:val="ConsPlusNormal"/>
              <w:jc w:val="both"/>
            </w:pPr>
            <w:r>
              <w:t>Юридические лица, являющиеся коммерческими организациями</w:t>
            </w:r>
          </w:p>
        </w:tc>
        <w:tc>
          <w:tcPr>
            <w:tcW w:w="2310" w:type="dxa"/>
            <w:tcBorders>
              <w:left w:val="single" w:sz="4" w:space="0" w:color="auto"/>
              <w:right w:val="single" w:sz="4" w:space="0" w:color="auto"/>
            </w:tcBorders>
          </w:tcPr>
          <w:p w:rsidR="002D4DCE" w:rsidRDefault="002D4DCE" w:rsidP="00093DF0">
            <w:pPr>
              <w:pStyle w:val="ConsPlusNormal"/>
              <w:jc w:val="center"/>
            </w:pPr>
            <w:r>
              <w:t>39</w:t>
            </w:r>
          </w:p>
        </w:tc>
      </w:tr>
      <w:tr w:rsidR="002D4DCE" w:rsidTr="00093DF0">
        <w:tc>
          <w:tcPr>
            <w:tcW w:w="8415" w:type="dxa"/>
            <w:tcBorders>
              <w:left w:val="single" w:sz="4" w:space="0" w:color="auto"/>
              <w:bottom w:val="single" w:sz="4" w:space="0" w:color="auto"/>
              <w:right w:val="single" w:sz="4" w:space="0" w:color="auto"/>
            </w:tcBorders>
          </w:tcPr>
          <w:p w:rsidR="002D4DCE" w:rsidRDefault="002D4DCE" w:rsidP="00093DF0">
            <w:pPr>
              <w:pStyle w:val="ConsPlusNormal"/>
              <w:jc w:val="both"/>
            </w:pPr>
            <w:r>
              <w:t>Юридические лица, являющиеся некоммерческими организациями</w:t>
            </w:r>
          </w:p>
        </w:tc>
        <w:tc>
          <w:tcPr>
            <w:tcW w:w="2310" w:type="dxa"/>
            <w:tcBorders>
              <w:left w:val="single" w:sz="4" w:space="0" w:color="auto"/>
              <w:bottom w:val="single" w:sz="4" w:space="0" w:color="auto"/>
              <w:right w:val="single" w:sz="4" w:space="0" w:color="auto"/>
            </w:tcBorders>
          </w:tcPr>
          <w:p w:rsidR="002D4DCE" w:rsidRDefault="002D4DCE" w:rsidP="00093DF0">
            <w:pPr>
              <w:pStyle w:val="ConsPlusNormal"/>
              <w:jc w:val="center"/>
            </w:pPr>
            <w:r>
              <w:t>70</w:t>
            </w:r>
          </w:p>
        </w:tc>
      </w:tr>
    </w:tbl>
    <w:p w:rsidR="002D4DCE" w:rsidRDefault="002D4DCE"/>
    <w:p w:rsidR="002D4DCE" w:rsidRDefault="002D4DCE" w:rsidP="002D4DCE">
      <w:pPr>
        <w:pStyle w:val="ConsPlusNormal"/>
        <w:jc w:val="right"/>
        <w:outlineLvl w:val="1"/>
      </w:pPr>
    </w:p>
    <w:p w:rsidR="002D4DCE" w:rsidRDefault="002D4DCE" w:rsidP="002D4DCE">
      <w:pPr>
        <w:pStyle w:val="a7"/>
        <w:jc w:val="right"/>
      </w:pPr>
      <w:r>
        <w:lastRenderedPageBreak/>
        <w:t>Приложение В</w:t>
      </w:r>
    </w:p>
    <w:p w:rsidR="002D4DCE" w:rsidRDefault="002D4DCE" w:rsidP="002D4DCE">
      <w:pPr>
        <w:pStyle w:val="ConsPlusNormal"/>
        <w:jc w:val="right"/>
      </w:pPr>
      <w:r>
        <w:t>(справочное)</w:t>
      </w:r>
    </w:p>
    <w:p w:rsidR="002D4DCE" w:rsidRDefault="002D4DCE" w:rsidP="002D4DCE">
      <w:pPr>
        <w:pStyle w:val="ConsPlusNormal"/>
      </w:pPr>
    </w:p>
    <w:p w:rsidR="002D4DCE" w:rsidRDefault="002D4DCE" w:rsidP="002D4DCE">
      <w:pPr>
        <w:pStyle w:val="ConsPlusNormal"/>
        <w:jc w:val="center"/>
      </w:pPr>
      <w:r>
        <w:t>ПЕРЕЧЕНЬ</w:t>
      </w:r>
    </w:p>
    <w:p w:rsidR="002D4DCE" w:rsidRDefault="002D4DCE" w:rsidP="002D4DCE">
      <w:pPr>
        <w:pStyle w:val="ConsPlusNormal"/>
        <w:jc w:val="center"/>
      </w:pPr>
      <w:r>
        <w:t>ПОЗИЦИЙ КЛАССИФИКАТОРА ПО ВОЗРАСТАНИЮ КОДОВ</w:t>
      </w:r>
    </w:p>
    <w:p w:rsidR="002D4DCE" w:rsidRDefault="002D4DCE" w:rsidP="002D4DCE">
      <w:pPr>
        <w:pStyle w:val="ConsPlusNormal"/>
      </w:pPr>
    </w:p>
    <w:p w:rsidR="002D4DCE" w:rsidRDefault="002D4DCE" w:rsidP="002D4DCE">
      <w:pPr>
        <w:pStyle w:val="ConsPlusNormal"/>
        <w:jc w:val="center"/>
      </w:pPr>
      <w:r>
        <w:t>Список изменяющих документов</w:t>
      </w:r>
    </w:p>
    <w:p w:rsidR="002D4DCE" w:rsidRDefault="002D4DCE" w:rsidP="002D4DCE">
      <w:pPr>
        <w:pStyle w:val="ConsPlusNormal"/>
        <w:jc w:val="center"/>
      </w:pPr>
      <w:r>
        <w:t>(в ред. Изменений N 1/99 ОКОПФ, N 2/2001 ОКОПФ,</w:t>
      </w:r>
    </w:p>
    <w:p w:rsidR="002D4DCE" w:rsidRDefault="002D4DCE" w:rsidP="002D4DCE">
      <w:pPr>
        <w:pStyle w:val="ConsPlusNormal"/>
        <w:jc w:val="center"/>
      </w:pPr>
      <w:r>
        <w:t>утв. Госстандартом России,</w:t>
      </w:r>
    </w:p>
    <w:p w:rsidR="002D4DCE" w:rsidRDefault="002D4DCE" w:rsidP="002D4DCE">
      <w:pPr>
        <w:pStyle w:val="ConsPlusNormal"/>
        <w:jc w:val="center"/>
      </w:pPr>
      <w:r>
        <w:t xml:space="preserve">N 3/2007 ОКОПФ, утв. Приказом </w:t>
      </w:r>
      <w:proofErr w:type="spellStart"/>
      <w:r>
        <w:t>Ростехрегулирования</w:t>
      </w:r>
      <w:proofErr w:type="spellEnd"/>
    </w:p>
    <w:p w:rsidR="002D4DCE" w:rsidRDefault="002D4DCE" w:rsidP="002D4DCE">
      <w:pPr>
        <w:pStyle w:val="ConsPlusNormal"/>
        <w:jc w:val="center"/>
      </w:pPr>
      <w:r>
        <w:t>от 27.03.2007 N 45-ст,</w:t>
      </w:r>
    </w:p>
    <w:p w:rsidR="002D4DCE" w:rsidRDefault="002D4DCE" w:rsidP="002D4DCE">
      <w:pPr>
        <w:pStyle w:val="ConsPlusNormal"/>
        <w:jc w:val="center"/>
      </w:pPr>
      <w:r>
        <w:t xml:space="preserve">N 4/2007 ОКОПФ, утв. Приказом </w:t>
      </w:r>
      <w:proofErr w:type="spellStart"/>
      <w:r>
        <w:t>Ростехрегулирования</w:t>
      </w:r>
      <w:proofErr w:type="spellEnd"/>
    </w:p>
    <w:p w:rsidR="002D4DCE" w:rsidRDefault="002D4DCE" w:rsidP="002D4DCE">
      <w:pPr>
        <w:pStyle w:val="ConsPlusNormal"/>
        <w:jc w:val="center"/>
      </w:pPr>
      <w:r>
        <w:t>от 16.11.2007 N 310-ст,</w:t>
      </w:r>
    </w:p>
    <w:p w:rsidR="002D4DCE" w:rsidRDefault="002D4DCE" w:rsidP="002D4DCE">
      <w:pPr>
        <w:pStyle w:val="ConsPlusNormal"/>
        <w:jc w:val="center"/>
      </w:pPr>
      <w:r>
        <w:t xml:space="preserve">N 5/2011 ОКОПФ, утв. Приказом </w:t>
      </w:r>
      <w:proofErr w:type="spellStart"/>
      <w:r>
        <w:t>Росстандарта</w:t>
      </w:r>
      <w:proofErr w:type="spellEnd"/>
    </w:p>
    <w:p w:rsidR="002D4DCE" w:rsidRDefault="002D4DCE" w:rsidP="002D4DCE">
      <w:pPr>
        <w:pStyle w:val="ConsPlusNormal"/>
        <w:jc w:val="center"/>
      </w:pPr>
      <w:r>
        <w:t>от 14.12.2011 N 1516-ст,</w:t>
      </w:r>
    </w:p>
    <w:p w:rsidR="002D4DCE" w:rsidRDefault="002D4DCE" w:rsidP="002D4DCE">
      <w:pPr>
        <w:pStyle w:val="ConsPlusNormal"/>
        <w:jc w:val="center"/>
      </w:pPr>
      <w:r>
        <w:t xml:space="preserve">N 6/2012 ОКОПФ, утв. Приказом </w:t>
      </w:r>
      <w:proofErr w:type="spellStart"/>
      <w:r>
        <w:t>Росстандарта</w:t>
      </w:r>
      <w:proofErr w:type="spellEnd"/>
    </w:p>
    <w:p w:rsidR="002D4DCE" w:rsidRDefault="002D4DCE" w:rsidP="002D4DCE">
      <w:pPr>
        <w:pStyle w:val="ConsPlusNormal"/>
        <w:jc w:val="center"/>
      </w:pPr>
      <w:r>
        <w:t>от 24.05.2012 N 80-ст)</w:t>
      </w:r>
    </w:p>
    <w:p w:rsidR="002D4DCE" w:rsidRDefault="002D4DCE" w:rsidP="002D4DCE">
      <w:pPr>
        <w:pStyle w:val="ConsPlusNormal"/>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145"/>
        <w:gridCol w:w="8580"/>
      </w:tblGrid>
      <w:tr w:rsidR="002D4DCE" w:rsidTr="00093DF0">
        <w:tc>
          <w:tcPr>
            <w:tcW w:w="2145"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Код</w:t>
            </w:r>
          </w:p>
        </w:tc>
        <w:tc>
          <w:tcPr>
            <w:tcW w:w="8580" w:type="dxa"/>
            <w:tcBorders>
              <w:top w:val="single" w:sz="4" w:space="0" w:color="auto"/>
              <w:left w:val="single" w:sz="4" w:space="0" w:color="auto"/>
              <w:bottom w:val="single" w:sz="4" w:space="0" w:color="auto"/>
              <w:right w:val="single" w:sz="4" w:space="0" w:color="auto"/>
            </w:tcBorders>
          </w:tcPr>
          <w:p w:rsidR="002D4DCE" w:rsidRDefault="002D4DCE" w:rsidP="00093DF0">
            <w:pPr>
              <w:pStyle w:val="ConsPlusNormal"/>
              <w:jc w:val="center"/>
            </w:pPr>
            <w:r>
              <w:t>Наименование</w:t>
            </w:r>
          </w:p>
        </w:tc>
      </w:tr>
      <w:tr w:rsidR="002D4DCE" w:rsidTr="00093DF0">
        <w:tc>
          <w:tcPr>
            <w:tcW w:w="2145" w:type="dxa"/>
            <w:tcBorders>
              <w:top w:val="single" w:sz="4" w:space="0" w:color="auto"/>
              <w:left w:val="single" w:sz="4" w:space="0" w:color="auto"/>
              <w:right w:val="single" w:sz="4" w:space="0" w:color="auto"/>
            </w:tcBorders>
          </w:tcPr>
          <w:p w:rsidR="002D4DCE" w:rsidRDefault="002D4DCE" w:rsidP="00093DF0">
            <w:pPr>
              <w:pStyle w:val="ConsPlusNormal"/>
              <w:jc w:val="center"/>
            </w:pPr>
            <w:r>
              <w:t>39</w:t>
            </w:r>
          </w:p>
        </w:tc>
        <w:tc>
          <w:tcPr>
            <w:tcW w:w="8580" w:type="dxa"/>
            <w:tcBorders>
              <w:top w:val="single" w:sz="4" w:space="0" w:color="auto"/>
              <w:left w:val="single" w:sz="4" w:space="0" w:color="auto"/>
              <w:right w:val="single" w:sz="4" w:space="0" w:color="auto"/>
            </w:tcBorders>
          </w:tcPr>
          <w:p w:rsidR="002D4DCE" w:rsidRDefault="002D4DCE" w:rsidP="00093DF0">
            <w:pPr>
              <w:pStyle w:val="ConsPlusNormal"/>
              <w:jc w:val="both"/>
            </w:pPr>
            <w:r>
              <w:t>Юридические лица, являющиеся коммерческими организациями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40</w:t>
            </w:r>
          </w:p>
        </w:tc>
        <w:tc>
          <w:tcPr>
            <w:tcW w:w="8580" w:type="dxa"/>
            <w:tcBorders>
              <w:left w:val="single" w:sz="4" w:space="0" w:color="auto"/>
              <w:right w:val="single" w:sz="4" w:space="0" w:color="auto"/>
            </w:tcBorders>
          </w:tcPr>
          <w:p w:rsidR="002D4DCE" w:rsidRDefault="002D4DCE" w:rsidP="00093DF0">
            <w:pPr>
              <w:pStyle w:val="ConsPlusNormal"/>
              <w:jc w:val="both"/>
            </w:pPr>
            <w:r>
              <w:t>Унитарные предприятия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41</w:t>
            </w:r>
          </w:p>
        </w:tc>
        <w:tc>
          <w:tcPr>
            <w:tcW w:w="8580" w:type="dxa"/>
            <w:tcBorders>
              <w:left w:val="single" w:sz="4" w:space="0" w:color="auto"/>
              <w:right w:val="single" w:sz="4" w:space="0" w:color="auto"/>
            </w:tcBorders>
          </w:tcPr>
          <w:p w:rsidR="002D4DCE" w:rsidRDefault="002D4DCE" w:rsidP="00093DF0">
            <w:pPr>
              <w:pStyle w:val="ConsPlusNormal"/>
              <w:jc w:val="both"/>
            </w:pPr>
            <w:r>
              <w:t>Унитарные предприятия, основанные на праве оперативного управления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42</w:t>
            </w:r>
          </w:p>
        </w:tc>
        <w:tc>
          <w:tcPr>
            <w:tcW w:w="8580" w:type="dxa"/>
            <w:tcBorders>
              <w:left w:val="single" w:sz="4" w:space="0" w:color="auto"/>
              <w:right w:val="single" w:sz="4" w:space="0" w:color="auto"/>
            </w:tcBorders>
          </w:tcPr>
          <w:p w:rsidR="002D4DCE" w:rsidRDefault="002D4DCE" w:rsidP="00093DF0">
            <w:pPr>
              <w:pStyle w:val="ConsPlusNormal"/>
              <w:jc w:val="both"/>
            </w:pPr>
            <w:r>
              <w:t>Унитарные предприятия, основанные на праве хозяйственного ведения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47</w:t>
            </w:r>
          </w:p>
        </w:tc>
        <w:tc>
          <w:tcPr>
            <w:tcW w:w="8580" w:type="dxa"/>
            <w:tcBorders>
              <w:left w:val="single" w:sz="4" w:space="0" w:color="auto"/>
              <w:right w:val="single" w:sz="4" w:space="0" w:color="auto"/>
            </w:tcBorders>
          </w:tcPr>
          <w:p w:rsidR="002D4DCE" w:rsidRDefault="002D4DCE" w:rsidP="00093DF0">
            <w:pPr>
              <w:pStyle w:val="ConsPlusNormal"/>
              <w:jc w:val="both"/>
            </w:pPr>
            <w:r>
              <w:t>Открытые акционерные общества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48</w:t>
            </w:r>
          </w:p>
        </w:tc>
        <w:tc>
          <w:tcPr>
            <w:tcW w:w="8580" w:type="dxa"/>
            <w:tcBorders>
              <w:left w:val="single" w:sz="4" w:space="0" w:color="auto"/>
              <w:right w:val="single" w:sz="4" w:space="0" w:color="auto"/>
            </w:tcBorders>
          </w:tcPr>
          <w:p w:rsidR="002D4DCE" w:rsidRDefault="002D4DCE" w:rsidP="00093DF0">
            <w:pPr>
              <w:pStyle w:val="ConsPlusNormal"/>
              <w:jc w:val="both"/>
            </w:pPr>
            <w:r>
              <w:t>Хозяйственные товарищества и общества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51</w:t>
            </w:r>
          </w:p>
        </w:tc>
        <w:tc>
          <w:tcPr>
            <w:tcW w:w="8580" w:type="dxa"/>
            <w:tcBorders>
              <w:left w:val="single" w:sz="4" w:space="0" w:color="auto"/>
              <w:right w:val="single" w:sz="4" w:space="0" w:color="auto"/>
            </w:tcBorders>
          </w:tcPr>
          <w:p w:rsidR="002D4DCE" w:rsidRDefault="002D4DCE" w:rsidP="00093DF0">
            <w:pPr>
              <w:pStyle w:val="ConsPlusNormal"/>
              <w:jc w:val="both"/>
            </w:pPr>
            <w:r>
              <w:t>Полные товарищества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52</w:t>
            </w:r>
          </w:p>
        </w:tc>
        <w:tc>
          <w:tcPr>
            <w:tcW w:w="8580" w:type="dxa"/>
            <w:tcBorders>
              <w:left w:val="single" w:sz="4" w:space="0" w:color="auto"/>
              <w:right w:val="single" w:sz="4" w:space="0" w:color="auto"/>
            </w:tcBorders>
          </w:tcPr>
          <w:p w:rsidR="002D4DCE" w:rsidRDefault="002D4DCE" w:rsidP="00093DF0">
            <w:pPr>
              <w:pStyle w:val="ConsPlusNormal"/>
              <w:jc w:val="both"/>
            </w:pPr>
            <w:r>
              <w:t>Производственные кооперативы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53</w:t>
            </w:r>
          </w:p>
        </w:tc>
        <w:tc>
          <w:tcPr>
            <w:tcW w:w="8580" w:type="dxa"/>
            <w:tcBorders>
              <w:left w:val="single" w:sz="4" w:space="0" w:color="auto"/>
              <w:right w:val="single" w:sz="4" w:space="0" w:color="auto"/>
            </w:tcBorders>
          </w:tcPr>
          <w:p w:rsidR="002D4DCE" w:rsidRDefault="002D4DCE" w:rsidP="00093DF0">
            <w:pPr>
              <w:pStyle w:val="ConsPlusNormal"/>
              <w:jc w:val="both"/>
            </w:pPr>
            <w:r>
              <w:t>Крестьянские (фермерские) хозяйства</w:t>
            </w:r>
          </w:p>
          <w:p w:rsidR="002D4DCE" w:rsidRDefault="002D4DCE" w:rsidP="00093DF0">
            <w:pPr>
              <w:pStyle w:val="ConsPlusNormal"/>
              <w:jc w:val="both"/>
            </w:pPr>
            <w:r>
              <w:t>Пояснение: сохраняют статус юридического лица на период до 1 января 2013 года</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 ред. Изменения N 6/2012, утв. Приказом </w:t>
            </w:r>
            <w:proofErr w:type="spellStart"/>
            <w:r>
              <w:t>Росстандарта</w:t>
            </w:r>
            <w:proofErr w:type="spellEnd"/>
            <w:r>
              <w:t xml:space="preserve"> от 24.05.2012 N 80-ст)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60</w:t>
            </w:r>
          </w:p>
        </w:tc>
        <w:tc>
          <w:tcPr>
            <w:tcW w:w="8580" w:type="dxa"/>
            <w:tcBorders>
              <w:left w:val="single" w:sz="4" w:space="0" w:color="auto"/>
              <w:right w:val="single" w:sz="4" w:space="0" w:color="auto"/>
            </w:tcBorders>
          </w:tcPr>
          <w:p w:rsidR="002D4DCE" w:rsidRDefault="002D4DCE" w:rsidP="00093DF0">
            <w:pPr>
              <w:pStyle w:val="ConsPlusNormal"/>
              <w:jc w:val="both"/>
            </w:pPr>
            <w:r>
              <w:t>Акционерные общества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61</w:t>
            </w:r>
          </w:p>
        </w:tc>
        <w:tc>
          <w:tcPr>
            <w:tcW w:w="8580" w:type="dxa"/>
            <w:tcBorders>
              <w:left w:val="single" w:sz="4" w:space="0" w:color="auto"/>
              <w:right w:val="single" w:sz="4" w:space="0" w:color="auto"/>
            </w:tcBorders>
          </w:tcPr>
          <w:p w:rsidR="002D4DCE" w:rsidRDefault="002D4DCE" w:rsidP="00093DF0">
            <w:pPr>
              <w:pStyle w:val="ConsPlusNormal"/>
              <w:jc w:val="both"/>
            </w:pPr>
            <w:r>
              <w:t>Хозяйственные партнерства</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64</w:t>
            </w:r>
          </w:p>
        </w:tc>
        <w:tc>
          <w:tcPr>
            <w:tcW w:w="8580" w:type="dxa"/>
            <w:tcBorders>
              <w:left w:val="single" w:sz="4" w:space="0" w:color="auto"/>
              <w:right w:val="single" w:sz="4" w:space="0" w:color="auto"/>
            </w:tcBorders>
          </w:tcPr>
          <w:p w:rsidR="002D4DCE" w:rsidRDefault="002D4DCE" w:rsidP="00093DF0">
            <w:pPr>
              <w:pStyle w:val="ConsPlusNormal"/>
              <w:jc w:val="both"/>
            </w:pPr>
            <w:r>
              <w:t>Товарищества на вере</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65</w:t>
            </w:r>
          </w:p>
        </w:tc>
        <w:tc>
          <w:tcPr>
            <w:tcW w:w="8580" w:type="dxa"/>
            <w:tcBorders>
              <w:left w:val="single" w:sz="4" w:space="0" w:color="auto"/>
              <w:right w:val="single" w:sz="4" w:space="0" w:color="auto"/>
            </w:tcBorders>
          </w:tcPr>
          <w:p w:rsidR="002D4DCE" w:rsidRDefault="002D4DCE" w:rsidP="00093DF0">
            <w:pPr>
              <w:pStyle w:val="ConsPlusNormal"/>
              <w:jc w:val="both"/>
            </w:pPr>
            <w:r>
              <w:t>Общества с ограниченной ответственностью</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66</w:t>
            </w:r>
          </w:p>
        </w:tc>
        <w:tc>
          <w:tcPr>
            <w:tcW w:w="8580" w:type="dxa"/>
            <w:tcBorders>
              <w:left w:val="single" w:sz="4" w:space="0" w:color="auto"/>
              <w:right w:val="single" w:sz="4" w:space="0" w:color="auto"/>
            </w:tcBorders>
          </w:tcPr>
          <w:p w:rsidR="002D4DCE" w:rsidRDefault="002D4DCE" w:rsidP="00093DF0">
            <w:pPr>
              <w:pStyle w:val="ConsPlusNormal"/>
              <w:jc w:val="both"/>
            </w:pPr>
            <w:r>
              <w:t>Общества с дополнительной ответственностью</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67</w:t>
            </w:r>
          </w:p>
        </w:tc>
        <w:tc>
          <w:tcPr>
            <w:tcW w:w="8580" w:type="dxa"/>
            <w:tcBorders>
              <w:left w:val="single" w:sz="4" w:space="0" w:color="auto"/>
              <w:right w:val="single" w:sz="4" w:space="0" w:color="auto"/>
            </w:tcBorders>
          </w:tcPr>
          <w:p w:rsidR="002D4DCE" w:rsidRDefault="002D4DCE" w:rsidP="00093DF0">
            <w:pPr>
              <w:pStyle w:val="ConsPlusNormal"/>
              <w:jc w:val="both"/>
            </w:pPr>
            <w:r>
              <w:t>Закрытые акционерные общества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68</w:t>
            </w:r>
          </w:p>
        </w:tc>
        <w:tc>
          <w:tcPr>
            <w:tcW w:w="8580" w:type="dxa"/>
            <w:tcBorders>
              <w:left w:val="single" w:sz="4" w:space="0" w:color="auto"/>
              <w:right w:val="single" w:sz="4" w:space="0" w:color="auto"/>
            </w:tcBorders>
          </w:tcPr>
          <w:p w:rsidR="002D4DCE" w:rsidRDefault="002D4DCE" w:rsidP="00093DF0">
            <w:pPr>
              <w:pStyle w:val="ConsPlusNormal"/>
              <w:jc w:val="both"/>
            </w:pPr>
            <w:r>
              <w:t xml:space="preserve">Исключено с 1 июля 2007 года. - Изменение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70</w:t>
            </w:r>
          </w:p>
        </w:tc>
        <w:tc>
          <w:tcPr>
            <w:tcW w:w="8580" w:type="dxa"/>
            <w:tcBorders>
              <w:left w:val="single" w:sz="4" w:space="0" w:color="auto"/>
              <w:right w:val="single" w:sz="4" w:space="0" w:color="auto"/>
            </w:tcBorders>
          </w:tcPr>
          <w:p w:rsidR="002D4DCE" w:rsidRDefault="002D4DCE" w:rsidP="00093DF0">
            <w:pPr>
              <w:pStyle w:val="ConsPlusNormal"/>
              <w:jc w:val="both"/>
            </w:pPr>
            <w:r>
              <w:t>Юридические лица, являющиеся некоммерческими организациями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71</w:t>
            </w:r>
          </w:p>
        </w:tc>
        <w:tc>
          <w:tcPr>
            <w:tcW w:w="8580" w:type="dxa"/>
            <w:tcBorders>
              <w:left w:val="single" w:sz="4" w:space="0" w:color="auto"/>
              <w:right w:val="single" w:sz="4" w:space="0" w:color="auto"/>
            </w:tcBorders>
          </w:tcPr>
          <w:p w:rsidR="002D4DCE" w:rsidRDefault="002D4DCE" w:rsidP="00093DF0">
            <w:pPr>
              <w:pStyle w:val="ConsPlusNormal"/>
              <w:jc w:val="both"/>
            </w:pPr>
            <w:r>
              <w:t>Частные учреждения</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72</w:t>
            </w:r>
          </w:p>
        </w:tc>
        <w:tc>
          <w:tcPr>
            <w:tcW w:w="8580" w:type="dxa"/>
            <w:tcBorders>
              <w:left w:val="single" w:sz="4" w:space="0" w:color="auto"/>
              <w:right w:val="single" w:sz="4" w:space="0" w:color="auto"/>
            </w:tcBorders>
          </w:tcPr>
          <w:p w:rsidR="002D4DCE" w:rsidRDefault="002D4DCE" w:rsidP="00093DF0">
            <w:pPr>
              <w:pStyle w:val="ConsPlusNormal"/>
              <w:jc w:val="both"/>
            </w:pPr>
            <w:r>
              <w:t>Бюджетные учреждения</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73</w:t>
            </w:r>
          </w:p>
        </w:tc>
        <w:tc>
          <w:tcPr>
            <w:tcW w:w="8580" w:type="dxa"/>
            <w:tcBorders>
              <w:left w:val="single" w:sz="4" w:space="0" w:color="auto"/>
              <w:right w:val="single" w:sz="4" w:space="0" w:color="auto"/>
            </w:tcBorders>
          </w:tcPr>
          <w:p w:rsidR="002D4DCE" w:rsidRDefault="002D4DCE" w:rsidP="00093DF0">
            <w:pPr>
              <w:pStyle w:val="ConsPlusNormal"/>
              <w:jc w:val="both"/>
            </w:pPr>
            <w:r>
              <w:t>Автономные учреждения</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lastRenderedPageBreak/>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74</w:t>
            </w:r>
          </w:p>
        </w:tc>
        <w:tc>
          <w:tcPr>
            <w:tcW w:w="8580" w:type="dxa"/>
            <w:tcBorders>
              <w:left w:val="single" w:sz="4" w:space="0" w:color="auto"/>
              <w:right w:val="single" w:sz="4" w:space="0" w:color="auto"/>
            </w:tcBorders>
          </w:tcPr>
          <w:p w:rsidR="002D4DCE" w:rsidRDefault="002D4DCE" w:rsidP="00093DF0">
            <w:pPr>
              <w:pStyle w:val="ConsPlusNormal"/>
              <w:jc w:val="both"/>
            </w:pPr>
            <w:r>
              <w:t>Казенные учреждения</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6/2012, утв. Приказом </w:t>
            </w:r>
            <w:proofErr w:type="spellStart"/>
            <w:r>
              <w:t>Росстандарта</w:t>
            </w:r>
            <w:proofErr w:type="spellEnd"/>
            <w:r>
              <w:t xml:space="preserve"> от 24.05.2012 N 80-ст)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76</w:t>
            </w:r>
          </w:p>
        </w:tc>
        <w:tc>
          <w:tcPr>
            <w:tcW w:w="8580" w:type="dxa"/>
            <w:tcBorders>
              <w:left w:val="single" w:sz="4" w:space="0" w:color="auto"/>
              <w:right w:val="single" w:sz="4" w:space="0" w:color="auto"/>
            </w:tcBorders>
          </w:tcPr>
          <w:p w:rsidR="002D4DCE" w:rsidRDefault="002D4DCE" w:rsidP="00093DF0">
            <w:pPr>
              <w:pStyle w:val="ConsPlusNormal"/>
              <w:jc w:val="both"/>
            </w:pPr>
            <w:r>
              <w:t>Садоводческие, огороднические или дачные некоммерческие товарищества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77</w:t>
            </w:r>
          </w:p>
        </w:tc>
        <w:tc>
          <w:tcPr>
            <w:tcW w:w="8580" w:type="dxa"/>
            <w:tcBorders>
              <w:left w:val="single" w:sz="4" w:space="0" w:color="auto"/>
              <w:right w:val="single" w:sz="4" w:space="0" w:color="auto"/>
            </w:tcBorders>
          </w:tcPr>
          <w:p w:rsidR="002D4DCE" w:rsidRDefault="002D4DCE" w:rsidP="00093DF0">
            <w:pPr>
              <w:pStyle w:val="ConsPlusNormal"/>
              <w:jc w:val="both"/>
            </w:pPr>
            <w:r>
              <w:t>Объединения крестьянских (фермерских) хозяйств</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 ред. Изменения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78</w:t>
            </w:r>
          </w:p>
        </w:tc>
        <w:tc>
          <w:tcPr>
            <w:tcW w:w="8580" w:type="dxa"/>
            <w:tcBorders>
              <w:left w:val="single" w:sz="4" w:space="0" w:color="auto"/>
              <w:right w:val="single" w:sz="4" w:space="0" w:color="auto"/>
            </w:tcBorders>
          </w:tcPr>
          <w:p w:rsidR="002D4DCE" w:rsidRDefault="002D4DCE" w:rsidP="00093DF0">
            <w:pPr>
              <w:pStyle w:val="ConsPlusNormal"/>
              <w:jc w:val="both"/>
            </w:pPr>
            <w:r>
              <w:t>Органы общественной самодеятельности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79</w:t>
            </w:r>
          </w:p>
        </w:tc>
        <w:tc>
          <w:tcPr>
            <w:tcW w:w="8580" w:type="dxa"/>
            <w:tcBorders>
              <w:left w:val="single" w:sz="4" w:space="0" w:color="auto"/>
              <w:right w:val="single" w:sz="4" w:space="0" w:color="auto"/>
            </w:tcBorders>
          </w:tcPr>
          <w:p w:rsidR="002D4DCE" w:rsidRDefault="002D4DCE" w:rsidP="00093DF0">
            <w:pPr>
              <w:pStyle w:val="ConsPlusNormal"/>
              <w:jc w:val="both"/>
            </w:pPr>
            <w:r>
              <w:t xml:space="preserve">Исключено. - Изменение N 4/2007, утв. Приказом </w:t>
            </w:r>
            <w:proofErr w:type="spellStart"/>
            <w:r>
              <w:t>Ростехрегулирования</w:t>
            </w:r>
            <w:proofErr w:type="spellEnd"/>
            <w:r>
              <w:t xml:space="preserve"> от 16.11.2007 N 310-ст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80</w:t>
            </w:r>
          </w:p>
        </w:tc>
        <w:tc>
          <w:tcPr>
            <w:tcW w:w="8580" w:type="dxa"/>
            <w:tcBorders>
              <w:left w:val="single" w:sz="4" w:space="0" w:color="auto"/>
              <w:right w:val="single" w:sz="4" w:space="0" w:color="auto"/>
            </w:tcBorders>
          </w:tcPr>
          <w:p w:rsidR="002D4DCE" w:rsidRDefault="002D4DCE" w:rsidP="00093DF0">
            <w:pPr>
              <w:pStyle w:val="ConsPlusNormal"/>
              <w:jc w:val="both"/>
            </w:pPr>
            <w:r>
              <w:t>Территориальные общественные самоуправления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81</w:t>
            </w:r>
          </w:p>
        </w:tc>
        <w:tc>
          <w:tcPr>
            <w:tcW w:w="8580" w:type="dxa"/>
            <w:tcBorders>
              <w:left w:val="single" w:sz="4" w:space="0" w:color="auto"/>
              <w:right w:val="single" w:sz="4" w:space="0" w:color="auto"/>
            </w:tcBorders>
          </w:tcPr>
          <w:p w:rsidR="002D4DCE" w:rsidRDefault="002D4DCE" w:rsidP="00093DF0">
            <w:pPr>
              <w:pStyle w:val="ConsPlusNormal"/>
              <w:jc w:val="both"/>
            </w:pPr>
            <w:r>
              <w:t>Учреждения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82</w:t>
            </w:r>
          </w:p>
        </w:tc>
        <w:tc>
          <w:tcPr>
            <w:tcW w:w="8580" w:type="dxa"/>
            <w:tcBorders>
              <w:left w:val="single" w:sz="4" w:space="0" w:color="auto"/>
              <w:right w:val="single" w:sz="4" w:space="0" w:color="auto"/>
            </w:tcBorders>
          </w:tcPr>
          <w:p w:rsidR="002D4DCE" w:rsidRDefault="002D4DCE" w:rsidP="00093DF0">
            <w:pPr>
              <w:pStyle w:val="ConsPlusNormal"/>
              <w:jc w:val="both"/>
            </w:pPr>
            <w:r>
              <w:t>Государственные корпорации</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(введено Изменением N 1/99, утв. Госстандартом России)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83</w:t>
            </w:r>
          </w:p>
        </w:tc>
        <w:tc>
          <w:tcPr>
            <w:tcW w:w="8580" w:type="dxa"/>
            <w:tcBorders>
              <w:left w:val="single" w:sz="4" w:space="0" w:color="auto"/>
              <w:right w:val="single" w:sz="4" w:space="0" w:color="auto"/>
            </w:tcBorders>
          </w:tcPr>
          <w:p w:rsidR="002D4DCE" w:rsidRDefault="002D4DCE" w:rsidP="00093DF0">
            <w:pPr>
              <w:pStyle w:val="ConsPlusNormal"/>
              <w:jc w:val="both"/>
            </w:pPr>
            <w:r>
              <w:t>Общественные и религиозные организации (объединения)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84</w:t>
            </w:r>
          </w:p>
        </w:tc>
        <w:tc>
          <w:tcPr>
            <w:tcW w:w="8580" w:type="dxa"/>
            <w:tcBorders>
              <w:left w:val="single" w:sz="4" w:space="0" w:color="auto"/>
              <w:right w:val="single" w:sz="4" w:space="0" w:color="auto"/>
            </w:tcBorders>
          </w:tcPr>
          <w:p w:rsidR="002D4DCE" w:rsidRDefault="002D4DCE" w:rsidP="00093DF0">
            <w:pPr>
              <w:pStyle w:val="ConsPlusNormal"/>
              <w:jc w:val="both"/>
            </w:pPr>
            <w:r>
              <w:t>Общественные движения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85</w:t>
            </w:r>
          </w:p>
        </w:tc>
        <w:tc>
          <w:tcPr>
            <w:tcW w:w="8580" w:type="dxa"/>
            <w:tcBorders>
              <w:left w:val="single" w:sz="4" w:space="0" w:color="auto"/>
              <w:right w:val="single" w:sz="4" w:space="0" w:color="auto"/>
            </w:tcBorders>
          </w:tcPr>
          <w:p w:rsidR="002D4DCE" w:rsidRDefault="002D4DCE" w:rsidP="00093DF0">
            <w:pPr>
              <w:pStyle w:val="ConsPlusNormal"/>
              <w:jc w:val="both"/>
            </w:pPr>
            <w:r>
              <w:t>Потребительские кооперативы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86</w:t>
            </w:r>
          </w:p>
        </w:tc>
        <w:tc>
          <w:tcPr>
            <w:tcW w:w="8580" w:type="dxa"/>
            <w:tcBorders>
              <w:left w:val="single" w:sz="4" w:space="0" w:color="auto"/>
              <w:right w:val="single" w:sz="4" w:space="0" w:color="auto"/>
            </w:tcBorders>
          </w:tcPr>
          <w:p w:rsidR="002D4DCE" w:rsidRDefault="002D4DCE" w:rsidP="00093DF0">
            <w:pPr>
              <w:pStyle w:val="ConsPlusNormal"/>
              <w:jc w:val="both"/>
            </w:pPr>
            <w:r>
              <w:t>Государственные компании</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5/2011, утв. Приказом </w:t>
            </w:r>
            <w:proofErr w:type="spellStart"/>
            <w:r>
              <w:t>Росстандарта</w:t>
            </w:r>
            <w:proofErr w:type="spellEnd"/>
            <w:r>
              <w:t xml:space="preserve"> от 14.12.2011 N 1516-ст)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87</w:t>
            </w:r>
          </w:p>
        </w:tc>
        <w:tc>
          <w:tcPr>
            <w:tcW w:w="8580" w:type="dxa"/>
            <w:tcBorders>
              <w:left w:val="single" w:sz="4" w:space="0" w:color="auto"/>
              <w:right w:val="single" w:sz="4" w:space="0" w:color="auto"/>
            </w:tcBorders>
          </w:tcPr>
          <w:p w:rsidR="002D4DCE" w:rsidRDefault="002D4DCE" w:rsidP="00093DF0">
            <w:pPr>
              <w:pStyle w:val="ConsPlusNormal"/>
              <w:jc w:val="both"/>
            </w:pPr>
            <w:r>
              <w:t>Простые товарищества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88</w:t>
            </w:r>
          </w:p>
        </w:tc>
        <w:tc>
          <w:tcPr>
            <w:tcW w:w="8580" w:type="dxa"/>
            <w:tcBorders>
              <w:left w:val="single" w:sz="4" w:space="0" w:color="auto"/>
              <w:right w:val="single" w:sz="4" w:space="0" w:color="auto"/>
            </w:tcBorders>
          </w:tcPr>
          <w:p w:rsidR="002D4DCE" w:rsidRDefault="002D4DCE" w:rsidP="00093DF0">
            <w:pPr>
              <w:pStyle w:val="ConsPlusNormal"/>
              <w:jc w:val="both"/>
            </w:pPr>
            <w:r>
              <w:t>Фонды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89</w:t>
            </w:r>
          </w:p>
        </w:tc>
        <w:tc>
          <w:tcPr>
            <w:tcW w:w="8580" w:type="dxa"/>
            <w:tcBorders>
              <w:left w:val="single" w:sz="4" w:space="0" w:color="auto"/>
              <w:right w:val="single" w:sz="4" w:space="0" w:color="auto"/>
            </w:tcBorders>
          </w:tcPr>
          <w:p w:rsidR="002D4DCE" w:rsidRDefault="002D4DCE" w:rsidP="00093DF0">
            <w:pPr>
              <w:pStyle w:val="ConsPlusNormal"/>
              <w:jc w:val="both"/>
            </w:pPr>
            <w:r>
              <w:t>Прочие некоммерческие организации</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(введено Изменением N 1/99, утв. Госстандартом России)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90</w:t>
            </w:r>
          </w:p>
        </w:tc>
        <w:tc>
          <w:tcPr>
            <w:tcW w:w="8580" w:type="dxa"/>
            <w:tcBorders>
              <w:left w:val="single" w:sz="4" w:space="0" w:color="auto"/>
              <w:right w:val="single" w:sz="4" w:space="0" w:color="auto"/>
            </w:tcBorders>
          </w:tcPr>
          <w:p w:rsidR="002D4DCE" w:rsidRDefault="002D4DCE" w:rsidP="00093DF0">
            <w:pPr>
              <w:pStyle w:val="ConsPlusNormal"/>
              <w:jc w:val="both"/>
            </w:pPr>
            <w:r>
              <w:t>Представительства и филиалы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91</w:t>
            </w:r>
          </w:p>
        </w:tc>
        <w:tc>
          <w:tcPr>
            <w:tcW w:w="8580" w:type="dxa"/>
            <w:tcBorders>
              <w:left w:val="single" w:sz="4" w:space="0" w:color="auto"/>
              <w:right w:val="single" w:sz="4" w:space="0" w:color="auto"/>
            </w:tcBorders>
          </w:tcPr>
          <w:p w:rsidR="002D4DCE" w:rsidRDefault="002D4DCE" w:rsidP="00093DF0">
            <w:pPr>
              <w:pStyle w:val="ConsPlusNormal"/>
              <w:jc w:val="both"/>
            </w:pPr>
            <w:r>
              <w:t>Индивидуальные предприниматели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92</w:t>
            </w:r>
          </w:p>
        </w:tc>
        <w:tc>
          <w:tcPr>
            <w:tcW w:w="8580" w:type="dxa"/>
            <w:tcBorders>
              <w:left w:val="single" w:sz="4" w:space="0" w:color="auto"/>
              <w:right w:val="single" w:sz="4" w:space="0" w:color="auto"/>
            </w:tcBorders>
          </w:tcPr>
          <w:p w:rsidR="002D4DCE" w:rsidRDefault="002D4DCE" w:rsidP="00093DF0">
            <w:pPr>
              <w:pStyle w:val="ConsPlusNormal"/>
              <w:jc w:val="both"/>
            </w:pPr>
            <w:r>
              <w:t>Паевые инвестиционные фонды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93</w:t>
            </w:r>
          </w:p>
        </w:tc>
        <w:tc>
          <w:tcPr>
            <w:tcW w:w="8580" w:type="dxa"/>
            <w:tcBorders>
              <w:left w:val="single" w:sz="4" w:space="0" w:color="auto"/>
              <w:right w:val="single" w:sz="4" w:space="0" w:color="auto"/>
            </w:tcBorders>
          </w:tcPr>
          <w:p w:rsidR="002D4DCE" w:rsidRDefault="002D4DCE" w:rsidP="00093DF0">
            <w:pPr>
              <w:pStyle w:val="ConsPlusNormal"/>
              <w:jc w:val="both"/>
            </w:pPr>
            <w:r>
              <w:t>Объединения юридических лиц (ассоциации и союзы)</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94</w:t>
            </w:r>
          </w:p>
        </w:tc>
        <w:tc>
          <w:tcPr>
            <w:tcW w:w="8580" w:type="dxa"/>
            <w:tcBorders>
              <w:left w:val="single" w:sz="4" w:space="0" w:color="auto"/>
              <w:right w:val="single" w:sz="4" w:space="0" w:color="auto"/>
            </w:tcBorders>
          </w:tcPr>
          <w:p w:rsidR="002D4DCE" w:rsidRDefault="002D4DCE" w:rsidP="00093DF0">
            <w:pPr>
              <w:pStyle w:val="ConsPlusNormal"/>
              <w:jc w:val="both"/>
            </w:pPr>
            <w:r>
              <w:t>Товарищества собственников жилья</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95</w:t>
            </w:r>
          </w:p>
        </w:tc>
        <w:tc>
          <w:tcPr>
            <w:tcW w:w="8580" w:type="dxa"/>
            <w:tcBorders>
              <w:left w:val="single" w:sz="4" w:space="0" w:color="auto"/>
              <w:right w:val="single" w:sz="4" w:space="0" w:color="auto"/>
            </w:tcBorders>
          </w:tcPr>
          <w:p w:rsidR="002D4DCE" w:rsidRDefault="002D4DCE" w:rsidP="00093DF0">
            <w:pPr>
              <w:pStyle w:val="ConsPlusNormal"/>
              <w:jc w:val="both"/>
            </w:pPr>
            <w:r>
              <w:t>Крестьянские (фермерские) хозяйства</w:t>
            </w:r>
          </w:p>
        </w:tc>
      </w:tr>
      <w:tr w:rsidR="002D4DCE" w:rsidTr="00093DF0">
        <w:tc>
          <w:tcPr>
            <w:tcW w:w="10725" w:type="dxa"/>
            <w:gridSpan w:val="2"/>
            <w:tcBorders>
              <w:left w:val="single" w:sz="4" w:space="0" w:color="auto"/>
              <w:right w:val="single" w:sz="4" w:space="0" w:color="auto"/>
            </w:tcBorders>
          </w:tcPr>
          <w:p w:rsidR="002D4DCE" w:rsidRDefault="002D4DCE" w:rsidP="00093DF0">
            <w:pPr>
              <w:pStyle w:val="ConsPlusNormal"/>
              <w:jc w:val="both"/>
            </w:pPr>
            <w:r>
              <w:t xml:space="preserve">(введено Изменением N 3/2007, утв. Приказом </w:t>
            </w:r>
            <w:proofErr w:type="spellStart"/>
            <w:r>
              <w:t>Ростехрегулирования</w:t>
            </w:r>
            <w:proofErr w:type="spellEnd"/>
            <w:r>
              <w:t xml:space="preserve"> от 27.03.2007 N 45-ст)</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96</w:t>
            </w:r>
          </w:p>
        </w:tc>
        <w:tc>
          <w:tcPr>
            <w:tcW w:w="8580" w:type="dxa"/>
            <w:tcBorders>
              <w:left w:val="single" w:sz="4" w:space="0" w:color="auto"/>
              <w:right w:val="single" w:sz="4" w:space="0" w:color="auto"/>
            </w:tcBorders>
          </w:tcPr>
          <w:p w:rsidR="002D4DCE" w:rsidRDefault="002D4DCE" w:rsidP="00093DF0">
            <w:pPr>
              <w:pStyle w:val="ConsPlusNormal"/>
              <w:jc w:val="both"/>
            </w:pPr>
            <w:r>
              <w:t>Некоммерческие партнерства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97</w:t>
            </w:r>
          </w:p>
        </w:tc>
        <w:tc>
          <w:tcPr>
            <w:tcW w:w="8580" w:type="dxa"/>
            <w:tcBorders>
              <w:left w:val="single" w:sz="4" w:space="0" w:color="auto"/>
              <w:right w:val="single" w:sz="4" w:space="0" w:color="auto"/>
            </w:tcBorders>
          </w:tcPr>
          <w:p w:rsidR="002D4DCE" w:rsidRDefault="002D4DCE" w:rsidP="00093DF0">
            <w:pPr>
              <w:pStyle w:val="ConsPlusNormal"/>
              <w:jc w:val="both"/>
            </w:pPr>
            <w:r>
              <w:t>Автономные некоммерческие организации</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98</w:t>
            </w:r>
          </w:p>
        </w:tc>
        <w:tc>
          <w:tcPr>
            <w:tcW w:w="8580" w:type="dxa"/>
            <w:tcBorders>
              <w:left w:val="single" w:sz="4" w:space="0" w:color="auto"/>
              <w:right w:val="single" w:sz="4" w:space="0" w:color="auto"/>
            </w:tcBorders>
          </w:tcPr>
          <w:p w:rsidR="002D4DCE" w:rsidRDefault="002D4DCE" w:rsidP="00093DF0">
            <w:pPr>
              <w:pStyle w:val="ConsPlusNormal"/>
              <w:jc w:val="both"/>
            </w:pPr>
            <w:r>
              <w:t>Иные неюридические лица</w:t>
            </w:r>
          </w:p>
        </w:tc>
      </w:tr>
      <w:tr w:rsidR="002D4DCE" w:rsidTr="00093DF0">
        <w:tc>
          <w:tcPr>
            <w:tcW w:w="2145" w:type="dxa"/>
            <w:tcBorders>
              <w:left w:val="single" w:sz="4" w:space="0" w:color="auto"/>
              <w:right w:val="single" w:sz="4" w:space="0" w:color="auto"/>
            </w:tcBorders>
          </w:tcPr>
          <w:p w:rsidR="002D4DCE" w:rsidRDefault="002D4DCE" w:rsidP="00093DF0">
            <w:pPr>
              <w:pStyle w:val="ConsPlusNormal"/>
              <w:jc w:val="center"/>
            </w:pPr>
            <w:r>
              <w:t>99</w:t>
            </w:r>
          </w:p>
        </w:tc>
        <w:tc>
          <w:tcPr>
            <w:tcW w:w="8580" w:type="dxa"/>
            <w:tcBorders>
              <w:left w:val="single" w:sz="4" w:space="0" w:color="auto"/>
              <w:right w:val="single" w:sz="4" w:space="0" w:color="auto"/>
            </w:tcBorders>
          </w:tcPr>
          <w:p w:rsidR="002D4DCE" w:rsidRDefault="002D4DCE" w:rsidP="00093DF0">
            <w:pPr>
              <w:pStyle w:val="ConsPlusNormal"/>
              <w:jc w:val="both"/>
            </w:pPr>
            <w:r>
              <w:t>Организации без прав юридического лица</w:t>
            </w:r>
          </w:p>
        </w:tc>
      </w:tr>
      <w:tr w:rsidR="002D4DCE" w:rsidTr="00093DF0">
        <w:tc>
          <w:tcPr>
            <w:tcW w:w="10725" w:type="dxa"/>
            <w:gridSpan w:val="2"/>
            <w:tcBorders>
              <w:left w:val="single" w:sz="4" w:space="0" w:color="auto"/>
              <w:bottom w:val="single" w:sz="4" w:space="0" w:color="auto"/>
              <w:right w:val="single" w:sz="4" w:space="0" w:color="auto"/>
            </w:tcBorders>
          </w:tcPr>
          <w:p w:rsidR="002D4DCE" w:rsidRDefault="002D4DCE" w:rsidP="00093DF0">
            <w:pPr>
              <w:pStyle w:val="ConsPlusNormal"/>
              <w:jc w:val="both"/>
            </w:pPr>
            <w:r>
              <w:t>(в ред. Изменения N 2/2001, утв. Госстандартом России)</w:t>
            </w:r>
          </w:p>
        </w:tc>
      </w:tr>
    </w:tbl>
    <w:p w:rsidR="002D4DCE" w:rsidRDefault="002D4DCE"/>
    <w:sectPr w:rsidR="002D4DCE" w:rsidSect="002D4DCE">
      <w:footerReference w:type="default" r:id="rId6"/>
      <w:pgSz w:w="11906" w:h="16838"/>
      <w:pgMar w:top="567" w:right="567" w:bottom="567" w:left="567"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0BC" w:rsidRDefault="002A10BC" w:rsidP="002D4DCE">
      <w:pPr>
        <w:spacing w:after="0" w:line="240" w:lineRule="auto"/>
      </w:pPr>
      <w:r>
        <w:separator/>
      </w:r>
    </w:p>
  </w:endnote>
  <w:endnote w:type="continuationSeparator" w:id="0">
    <w:p w:rsidR="002A10BC" w:rsidRDefault="002A10BC" w:rsidP="002D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CE" w:rsidRPr="00C04D92" w:rsidRDefault="002D4DCE" w:rsidP="002D4DCE">
    <w:pPr>
      <w:tabs>
        <w:tab w:val="center" w:pos="4677"/>
        <w:tab w:val="right" w:pos="9355"/>
      </w:tabs>
      <w:spacing w:after="0"/>
      <w:jc w:val="center"/>
      <w:rPr>
        <w:rFonts w:ascii="Times New Roman" w:eastAsia="Times New Roman" w:hAnsi="Times New Roman" w:cs="Times New Roman"/>
        <w:color w:val="70AD47"/>
        <w:sz w:val="20"/>
        <w:szCs w:val="20"/>
      </w:rPr>
    </w:pPr>
    <w:r w:rsidRPr="00C04D92">
      <w:rPr>
        <w:rFonts w:ascii="Times New Roman" w:eastAsia="Times New Roman" w:hAnsi="Times New Roman" w:cs="Times New Roman"/>
        <w:b/>
        <w:caps/>
        <w:color w:val="70AD47"/>
        <w:sz w:val="20"/>
        <w:szCs w:val="20"/>
      </w:rPr>
      <w:t>ОК</w:t>
    </w:r>
    <w:r>
      <w:rPr>
        <w:rFonts w:ascii="Times New Roman" w:eastAsia="Times New Roman" w:hAnsi="Times New Roman" w:cs="Times New Roman"/>
        <w:b/>
        <w:caps/>
        <w:color w:val="70AD47"/>
        <w:sz w:val="20"/>
        <w:szCs w:val="20"/>
      </w:rPr>
      <w:t>ОПФ</w:t>
    </w:r>
    <w:r w:rsidRPr="00C04D92">
      <w:rPr>
        <w:rFonts w:ascii="Times New Roman" w:eastAsia="Times New Roman" w:hAnsi="Times New Roman" w:cs="Times New Roman"/>
        <w:b/>
        <w:caps/>
        <w:color w:val="70AD47"/>
        <w:sz w:val="20"/>
        <w:szCs w:val="20"/>
      </w:rPr>
      <w:t xml:space="preserve"> (ОК 02</w:t>
    </w:r>
    <w:r>
      <w:rPr>
        <w:rFonts w:ascii="Times New Roman" w:eastAsia="Times New Roman" w:hAnsi="Times New Roman" w:cs="Times New Roman"/>
        <w:b/>
        <w:caps/>
        <w:color w:val="70AD47"/>
        <w:sz w:val="20"/>
        <w:szCs w:val="20"/>
      </w:rPr>
      <w:t>8</w:t>
    </w:r>
    <w:r w:rsidRPr="00C04D92">
      <w:rPr>
        <w:rFonts w:ascii="Times New Roman" w:eastAsia="Times New Roman" w:hAnsi="Times New Roman" w:cs="Times New Roman"/>
        <w:b/>
        <w:caps/>
        <w:color w:val="70AD47"/>
        <w:sz w:val="20"/>
        <w:szCs w:val="20"/>
      </w:rPr>
      <w:t xml:space="preserve">-99)                 </w:t>
    </w:r>
    <w:r>
      <w:rPr>
        <w:rFonts w:ascii="Times New Roman" w:eastAsia="Times New Roman" w:hAnsi="Times New Roman" w:cs="Times New Roman"/>
        <w:b/>
        <w:caps/>
        <w:color w:val="70AD47"/>
        <w:sz w:val="20"/>
        <w:szCs w:val="20"/>
      </w:rPr>
      <w:t xml:space="preserve">                              </w:t>
    </w:r>
    <w:r w:rsidRPr="00C04D92">
      <w:rPr>
        <w:rFonts w:ascii="Times New Roman" w:eastAsia="Times New Roman" w:hAnsi="Times New Roman" w:cs="Times New Roman"/>
        <w:b/>
        <w:caps/>
        <w:color w:val="70AD47"/>
        <w:sz w:val="20"/>
        <w:szCs w:val="20"/>
      </w:rPr>
      <w:t>По порядку точка ру</w:t>
    </w:r>
    <w:r w:rsidRPr="00C04D92">
      <w:rPr>
        <w:rFonts w:ascii="Times New Roman" w:eastAsia="Times New Roman" w:hAnsi="Times New Roman" w:cs="Times New Roman"/>
        <w:b/>
        <w:caps/>
        <w:color w:val="70AD47"/>
        <w:sz w:val="20"/>
        <w:szCs w:val="20"/>
      </w:rPr>
      <w:ptab w:relativeTo="margin" w:alignment="right" w:leader="none"/>
    </w:r>
    <w:r w:rsidRPr="00C04D92">
      <w:rPr>
        <w:rFonts w:ascii="Times New Roman" w:eastAsia="Times New Roman" w:hAnsi="Times New Roman" w:cs="Times New Roman"/>
        <w:b/>
        <w:caps/>
        <w:color w:val="70AD47"/>
        <w:sz w:val="20"/>
        <w:szCs w:val="20"/>
        <w:lang w:val="en-US"/>
      </w:rPr>
      <w:t>www</w:t>
    </w:r>
    <w:r w:rsidRPr="00C04D92">
      <w:rPr>
        <w:rFonts w:ascii="Times New Roman" w:eastAsia="Times New Roman" w:hAnsi="Times New Roman" w:cs="Times New Roman"/>
        <w:b/>
        <w:caps/>
        <w:color w:val="70AD47"/>
        <w:sz w:val="20"/>
        <w:szCs w:val="20"/>
      </w:rPr>
      <w:t>.</w:t>
    </w:r>
    <w:r w:rsidRPr="00C04D92">
      <w:rPr>
        <w:rFonts w:ascii="Times New Roman" w:eastAsia="Times New Roman" w:hAnsi="Times New Roman" w:cs="Times New Roman"/>
        <w:b/>
        <w:caps/>
        <w:color w:val="70AD47"/>
        <w:sz w:val="20"/>
        <w:szCs w:val="20"/>
        <w:lang w:val="en-US"/>
      </w:rPr>
      <w:t>poporyadku</w:t>
    </w:r>
    <w:r w:rsidRPr="00C04D92">
      <w:rPr>
        <w:rFonts w:ascii="Times New Roman" w:eastAsia="Times New Roman" w:hAnsi="Times New Roman" w:cs="Times New Roman"/>
        <w:b/>
        <w:caps/>
        <w:color w:val="70AD47"/>
        <w:sz w:val="20"/>
        <w:szCs w:val="20"/>
      </w:rPr>
      <w:t>.</w:t>
    </w:r>
    <w:r w:rsidRPr="00C04D92">
      <w:rPr>
        <w:rFonts w:ascii="Times New Roman" w:eastAsia="Times New Roman" w:hAnsi="Times New Roman" w:cs="Times New Roman"/>
        <w:b/>
        <w:caps/>
        <w:color w:val="70AD47"/>
        <w:sz w:val="20"/>
        <w:szCs w:val="20"/>
        <w:lang w:val="en-US"/>
      </w:rPr>
      <w:t>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0BC" w:rsidRDefault="002A10BC" w:rsidP="002D4DCE">
      <w:pPr>
        <w:spacing w:after="0" w:line="240" w:lineRule="auto"/>
      </w:pPr>
      <w:r>
        <w:separator/>
      </w:r>
    </w:p>
  </w:footnote>
  <w:footnote w:type="continuationSeparator" w:id="0">
    <w:p w:rsidR="002A10BC" w:rsidRDefault="002A10BC" w:rsidP="002D4D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CE"/>
    <w:rsid w:val="00067744"/>
    <w:rsid w:val="002A10BC"/>
    <w:rsid w:val="002D4DCE"/>
    <w:rsid w:val="00491233"/>
    <w:rsid w:val="00583B5F"/>
    <w:rsid w:val="006F4B4E"/>
    <w:rsid w:val="007237CD"/>
    <w:rsid w:val="00821754"/>
    <w:rsid w:val="00835ABE"/>
    <w:rsid w:val="009A06ED"/>
    <w:rsid w:val="00B56EBB"/>
    <w:rsid w:val="00B72BC2"/>
    <w:rsid w:val="00CC23BC"/>
    <w:rsid w:val="00DC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87BB9E8-4187-44EC-9D7C-30122CC2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C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4DC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2D4DC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D4DCE"/>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3">
    <w:name w:val="header"/>
    <w:basedOn w:val="a"/>
    <w:link w:val="a4"/>
    <w:uiPriority w:val="99"/>
    <w:unhideWhenUsed/>
    <w:rsid w:val="002D4D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DCE"/>
    <w:rPr>
      <w:rFonts w:eastAsiaTheme="minorEastAsia"/>
      <w:lang w:eastAsia="ru-RU"/>
    </w:rPr>
  </w:style>
  <w:style w:type="paragraph" w:styleId="a5">
    <w:name w:val="footer"/>
    <w:basedOn w:val="a"/>
    <w:link w:val="a6"/>
    <w:uiPriority w:val="99"/>
    <w:unhideWhenUsed/>
    <w:rsid w:val="002D4D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DCE"/>
    <w:rPr>
      <w:rFonts w:eastAsiaTheme="minorEastAsia"/>
      <w:lang w:eastAsia="ru-RU"/>
    </w:rPr>
  </w:style>
  <w:style w:type="paragraph" w:styleId="a7">
    <w:name w:val="No Spacing"/>
    <w:uiPriority w:val="1"/>
    <w:qFormat/>
    <w:rsid w:val="002D4DCE"/>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6476</Words>
  <Characters>36917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По порядку точка ру (poporyadku.ru)</Company>
  <LinksUpToDate>false</LinksUpToDate>
  <CharactersWithSpaces>43307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Общероссийский классификатор организационно-правовых форм (ОКОПФ)</dc:title>
  <dc:subject>ОКОПФ (ОК 028-99)</dc:subject>
  <dc:creator>По порядку точка ру (poporyadku.ru)</dc:creator>
  <cp:keywords>ОКОПФ; классификатор; ОК 028-99</cp:keywords>
  <dc:description/>
  <cp:lastModifiedBy>Сергей</cp:lastModifiedBy>
  <cp:revision>10</cp:revision>
  <dcterms:created xsi:type="dcterms:W3CDTF">2017-08-10T07:41:00Z</dcterms:created>
  <dcterms:modified xsi:type="dcterms:W3CDTF">2017-08-11T17:38:00Z</dcterms:modified>
  <cp:category>Общероссийские классификаторы</cp:category>
</cp:coreProperties>
</file>