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6FC" w:rsidRPr="00550C5A" w:rsidRDefault="000446FC">
      <w:pPr>
        <w:pStyle w:val="ConsPlusNormal"/>
        <w:jc w:val="both"/>
        <w:outlineLvl w:val="0"/>
        <w:rPr>
          <w:rFonts w:ascii="Courier New" w:hAnsi="Courier New" w:cs="Courier New"/>
        </w:rPr>
      </w:pPr>
    </w:p>
    <w:p w:rsidR="000446FC" w:rsidRPr="00550C5A" w:rsidRDefault="00641EB3">
      <w:pPr>
        <w:pStyle w:val="ConsPlusNormal"/>
        <w:jc w:val="right"/>
      </w:pPr>
      <w:r w:rsidRPr="00550C5A">
        <w:t>Принято и введено в действие</w:t>
      </w:r>
    </w:p>
    <w:p w:rsidR="000446FC" w:rsidRPr="00550C5A" w:rsidRDefault="00641EB3">
      <w:pPr>
        <w:pStyle w:val="ConsPlusNormal"/>
        <w:jc w:val="right"/>
      </w:pPr>
      <w:r w:rsidRPr="00550C5A">
        <w:t>Приказом Федерального агентства</w:t>
      </w:r>
    </w:p>
    <w:p w:rsidR="000446FC" w:rsidRPr="00550C5A" w:rsidRDefault="00641EB3">
      <w:pPr>
        <w:pStyle w:val="ConsPlusNormal"/>
        <w:jc w:val="right"/>
      </w:pPr>
      <w:r w:rsidRPr="00550C5A">
        <w:t>по техническому регулированию</w:t>
      </w:r>
    </w:p>
    <w:p w:rsidR="000446FC" w:rsidRPr="00550C5A" w:rsidRDefault="00641EB3">
      <w:pPr>
        <w:pStyle w:val="ConsPlusNormal"/>
        <w:jc w:val="right"/>
      </w:pPr>
      <w:r w:rsidRPr="00550C5A">
        <w:t>и метрологии</w:t>
      </w:r>
    </w:p>
    <w:p w:rsidR="000446FC" w:rsidRPr="00550C5A" w:rsidRDefault="00641EB3">
      <w:pPr>
        <w:pStyle w:val="ConsPlusNormal"/>
        <w:jc w:val="right"/>
      </w:pPr>
      <w:r w:rsidRPr="00550C5A">
        <w:t xml:space="preserve">от </w:t>
      </w:r>
      <w:r w:rsidR="00BE1641">
        <w:t>10</w:t>
      </w:r>
      <w:r w:rsidR="000508A3">
        <w:t>.</w:t>
      </w:r>
      <w:r w:rsidR="00BE1641">
        <w:t>10</w:t>
      </w:r>
      <w:r w:rsidR="001E19BB" w:rsidRPr="001E19BB">
        <w:t>.202</w:t>
      </w:r>
      <w:r w:rsidR="00BE1641">
        <w:t>5</w:t>
      </w:r>
      <w:r w:rsidRPr="00550C5A">
        <w:t xml:space="preserve"> № </w:t>
      </w:r>
      <w:r w:rsidR="004A4DC4">
        <w:t>1</w:t>
      </w:r>
      <w:r w:rsidR="00BE1641">
        <w:t>18</w:t>
      </w:r>
      <w:r w:rsidR="004A4DC4">
        <w:t>7</w:t>
      </w:r>
      <w:r w:rsidRPr="00550C5A">
        <w:t>-ст</w:t>
      </w:r>
    </w:p>
    <w:p w:rsidR="000446FC" w:rsidRPr="00550C5A" w:rsidRDefault="000446FC">
      <w:pPr>
        <w:pStyle w:val="ConsPlusNormal"/>
        <w:jc w:val="both"/>
      </w:pPr>
    </w:p>
    <w:p w:rsidR="000446FC" w:rsidRPr="00550C5A" w:rsidRDefault="00641EB3">
      <w:pPr>
        <w:pStyle w:val="ConsPlusNormal"/>
        <w:jc w:val="right"/>
      </w:pPr>
      <w:r w:rsidRPr="00550C5A">
        <w:t xml:space="preserve">Дата введения - </w:t>
      </w:r>
      <w:r w:rsidR="00410D9D" w:rsidRPr="00550C5A">
        <w:t>20</w:t>
      </w:r>
      <w:r w:rsidR="001E19BB">
        <w:t>2</w:t>
      </w:r>
      <w:r w:rsidR="004A4DC4">
        <w:t>5</w:t>
      </w:r>
      <w:r w:rsidR="003B6C56">
        <w:t>-</w:t>
      </w:r>
      <w:r w:rsidR="00BE1641">
        <w:t>12</w:t>
      </w:r>
      <w:r w:rsidR="00410D9D" w:rsidRPr="00550C5A">
        <w:t>-01</w:t>
      </w:r>
    </w:p>
    <w:p w:rsidR="000446FC" w:rsidRPr="00550C5A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Pr="00550C5A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Pr="00550C5A" w:rsidRDefault="000446FC">
      <w:pPr>
        <w:pStyle w:val="ConsPlusTitle"/>
        <w:jc w:val="right"/>
        <w:rPr>
          <w:rFonts w:ascii="Courier New" w:hAnsi="Courier New" w:cs="Courier New"/>
          <w:sz w:val="20"/>
          <w:szCs w:val="20"/>
        </w:rPr>
      </w:pPr>
    </w:p>
    <w:p w:rsidR="000446FC" w:rsidRPr="00550C5A" w:rsidRDefault="00641EB3">
      <w:pPr>
        <w:pStyle w:val="ConsPlusTitle"/>
        <w:jc w:val="center"/>
      </w:pPr>
      <w:r w:rsidRPr="00550C5A">
        <w:rPr>
          <w:sz w:val="20"/>
          <w:szCs w:val="20"/>
        </w:rPr>
        <w:t xml:space="preserve">ИЗМЕНЕНИЕ </w:t>
      </w:r>
      <w:r w:rsidR="005F752C">
        <w:rPr>
          <w:sz w:val="20"/>
          <w:szCs w:val="20"/>
        </w:rPr>
        <w:t>1</w:t>
      </w:r>
      <w:r w:rsidR="007B3BA8">
        <w:rPr>
          <w:sz w:val="20"/>
          <w:szCs w:val="20"/>
        </w:rPr>
        <w:t>24</w:t>
      </w:r>
      <w:r w:rsidR="001E19BB">
        <w:rPr>
          <w:sz w:val="20"/>
          <w:szCs w:val="20"/>
        </w:rPr>
        <w:t>/202</w:t>
      </w:r>
      <w:r w:rsidR="007B3BA8">
        <w:rPr>
          <w:sz w:val="20"/>
          <w:szCs w:val="20"/>
        </w:rPr>
        <w:t>5</w:t>
      </w:r>
      <w:r w:rsidRPr="00550C5A">
        <w:rPr>
          <w:sz w:val="20"/>
          <w:szCs w:val="20"/>
        </w:rPr>
        <w:t xml:space="preserve"> ОК</w:t>
      </w:r>
      <w:r w:rsidR="002171A2" w:rsidRPr="00550C5A">
        <w:rPr>
          <w:sz w:val="20"/>
          <w:szCs w:val="20"/>
        </w:rPr>
        <w:t>ПД2</w:t>
      </w:r>
    </w:p>
    <w:p w:rsidR="002171A2" w:rsidRPr="00550C5A" w:rsidRDefault="002171A2" w:rsidP="002171A2">
      <w:pPr>
        <w:pStyle w:val="ConsPlusTitle"/>
        <w:jc w:val="center"/>
        <w:rPr>
          <w:sz w:val="20"/>
          <w:szCs w:val="20"/>
        </w:rPr>
      </w:pPr>
      <w:r w:rsidRPr="00550C5A">
        <w:rPr>
          <w:sz w:val="20"/>
          <w:szCs w:val="20"/>
        </w:rPr>
        <w:t>ОБЩЕРОССИЙСКИЙ КЛАССИФИКАТОР ПРОДУКЦИИ ПО ВИДАМ</w:t>
      </w:r>
    </w:p>
    <w:p w:rsidR="001514B9" w:rsidRDefault="002171A2" w:rsidP="001514B9">
      <w:pPr>
        <w:pStyle w:val="ConsPlusTitle"/>
        <w:jc w:val="center"/>
        <w:rPr>
          <w:sz w:val="20"/>
          <w:szCs w:val="20"/>
        </w:rPr>
      </w:pPr>
      <w:r w:rsidRPr="00550C5A">
        <w:rPr>
          <w:sz w:val="20"/>
          <w:szCs w:val="20"/>
        </w:rPr>
        <w:t>ЭКОНОМИЧЕСКОЙ ДЕЯТЕЛЬНОСТИ</w:t>
      </w:r>
    </w:p>
    <w:p w:rsidR="001514B9" w:rsidRDefault="001514B9" w:rsidP="001514B9">
      <w:pPr>
        <w:pStyle w:val="ConsPlusTitle"/>
        <w:jc w:val="center"/>
        <w:rPr>
          <w:sz w:val="20"/>
          <w:szCs w:val="20"/>
        </w:rPr>
      </w:pPr>
      <w:r w:rsidRPr="001514B9">
        <w:rPr>
          <w:sz w:val="20"/>
          <w:szCs w:val="20"/>
        </w:rPr>
        <w:t>ОК 0</w:t>
      </w:r>
      <w:r>
        <w:rPr>
          <w:sz w:val="20"/>
          <w:szCs w:val="20"/>
        </w:rPr>
        <w:t>34</w:t>
      </w:r>
      <w:r w:rsidRPr="001514B9">
        <w:rPr>
          <w:sz w:val="20"/>
          <w:szCs w:val="20"/>
        </w:rPr>
        <w:t>-201</w:t>
      </w:r>
      <w:r>
        <w:rPr>
          <w:sz w:val="20"/>
          <w:szCs w:val="20"/>
        </w:rPr>
        <w:t>4 (КПЕС 2008)</w:t>
      </w:r>
    </w:p>
    <w:p w:rsidR="000446FC" w:rsidRPr="00550C5A" w:rsidRDefault="000446FC">
      <w:pPr>
        <w:pStyle w:val="ConsPlusNormal"/>
        <w:jc w:val="both"/>
        <w:rPr>
          <w:rFonts w:ascii="Courier New" w:hAnsi="Courier New" w:cs="Courier New"/>
        </w:rPr>
      </w:pPr>
    </w:p>
    <w:tbl>
      <w:tblPr>
        <w:tblW w:w="5014" w:type="pct"/>
        <w:tblInd w:w="-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99"/>
        <w:gridCol w:w="1516"/>
        <w:gridCol w:w="4856"/>
        <w:gridCol w:w="3018"/>
      </w:tblGrid>
      <w:tr w:rsidR="00BB11DB" w:rsidRPr="00550C5A" w:rsidTr="00620D75">
        <w:trPr>
          <w:trHeight w:val="714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BB11DB" w:rsidP="00E92A4F">
            <w:pPr>
              <w:pStyle w:val="ConsPlusNormal"/>
              <w:spacing w:line="276" w:lineRule="auto"/>
              <w:jc w:val="center"/>
            </w:pPr>
            <w:r w:rsidRPr="00550C5A">
              <w:rPr>
                <w:b/>
                <w:sz w:val="18"/>
                <w:szCs w:val="18"/>
              </w:rPr>
              <w:t>Аббре-виатура рубрики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BB11DB">
            <w:pPr>
              <w:pStyle w:val="ConsPlusNormal"/>
              <w:spacing w:line="276" w:lineRule="auto"/>
              <w:jc w:val="center"/>
            </w:pPr>
            <w:r w:rsidRPr="00550C5A">
              <w:rPr>
                <w:b/>
                <w:sz w:val="18"/>
                <w:szCs w:val="18"/>
              </w:rPr>
              <w:t>Код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1E19BB">
            <w:pPr>
              <w:pStyle w:val="ConsPlusNormal"/>
              <w:spacing w:line="276" w:lineRule="auto"/>
              <w:jc w:val="center"/>
            </w:pPr>
            <w:r w:rsidRPr="001E19BB">
              <w:rPr>
                <w:b/>
                <w:sz w:val="18"/>
                <w:szCs w:val="18"/>
              </w:rPr>
              <w:t>Наименование позиции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1DB" w:rsidRPr="00550C5A" w:rsidRDefault="00BB11DB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Обос</w:t>
            </w:r>
            <w:r w:rsidRPr="00550C5A">
              <w:rPr>
                <w:b/>
                <w:sz w:val="18"/>
                <w:szCs w:val="18"/>
              </w:rPr>
              <w:t>нование</w:t>
            </w:r>
            <w:r>
              <w:rPr>
                <w:b/>
                <w:sz w:val="18"/>
                <w:szCs w:val="18"/>
              </w:rPr>
              <w:t xml:space="preserve"> изменения</w:t>
            </w:r>
          </w:p>
        </w:tc>
      </w:tr>
      <w:tr w:rsidR="00AD4D20" w:rsidRPr="00550C5A" w:rsidTr="00687695">
        <w:trPr>
          <w:trHeight w:val="567"/>
        </w:trPr>
        <w:tc>
          <w:tcPr>
            <w:tcW w:w="10289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D4D20" w:rsidRPr="00550C5A" w:rsidRDefault="00AD4D20" w:rsidP="00AD4D20">
            <w:pPr>
              <w:pStyle w:val="ConsPlusNormal"/>
              <w:jc w:val="center"/>
              <w:rPr>
                <w:b/>
              </w:rPr>
            </w:pPr>
            <w:r w:rsidRPr="00550C5A">
              <w:rPr>
                <w:b/>
              </w:rPr>
              <w:t>ИЗМЕНИТЬ</w:t>
            </w:r>
          </w:p>
        </w:tc>
      </w:tr>
      <w:tr w:rsidR="00AD4D20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D4D20" w:rsidRPr="00AD4D20" w:rsidRDefault="00AD4D20" w:rsidP="00AD4D20">
            <w:pPr>
              <w:pStyle w:val="ConsPlusNormal"/>
              <w:jc w:val="center"/>
            </w:pPr>
            <w:r w:rsidRPr="00AD4D20"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D4D20" w:rsidRPr="00AD4D20" w:rsidRDefault="004E28FF" w:rsidP="00AD4D20">
            <w:pPr>
              <w:pStyle w:val="ConsPlusNormal"/>
            </w:pPr>
            <w:r w:rsidRPr="004E28FF">
              <w:t>28.99.20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28FF" w:rsidRDefault="004E28FF" w:rsidP="004E28FF">
            <w:pPr>
              <w:pStyle w:val="ConsPlusNormal"/>
            </w:pPr>
            <w:r>
              <w:t>Оборудование и аппаратура, исключительно или в основном используемые для производства полупроводниковых слитков или пластин, полупроводниковых устройств, электронных интегральных микросхем или плоскопанельных дисплеев</w:t>
            </w:r>
          </w:p>
          <w:p w:rsidR="004E28FF" w:rsidRDefault="004E28FF" w:rsidP="004E28FF">
            <w:pPr>
              <w:pStyle w:val="ConsPlusNormal"/>
            </w:pPr>
            <w:r>
              <w:t>Эта группировка также включает:</w:t>
            </w:r>
          </w:p>
          <w:p w:rsidR="00AD4D20" w:rsidRPr="00AD4D20" w:rsidRDefault="004E28FF" w:rsidP="004E28FF">
            <w:pPr>
              <w:pStyle w:val="ConsPlusNormal"/>
            </w:pPr>
            <w:r>
              <w:t>- оборудование для производства печатных плат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AD4D20" w:rsidRPr="00AD4D20" w:rsidRDefault="004E28FF" w:rsidP="004E28FF">
            <w:pPr>
              <w:pStyle w:val="ConsPlusNormal"/>
            </w:pPr>
            <w:r w:rsidRPr="004E28FF">
              <w:t xml:space="preserve">Приказ Минпромторга России от 11 сентября 2025 г. </w:t>
            </w:r>
            <w:r>
              <w:t>№ 4473 «</w:t>
            </w:r>
            <w:r w:rsidRPr="004E28FF">
              <w:t xml:space="preserve">О внесении изменения в перечень перспективных видов электронной продукции, в том числе в целях внесения изменений в Общероссийский классификатор продукции по видам экономической деятельности (ОКПД 2) ОК 034-2014 (КПЕС 2008), утвержденный приказом Минпромторга России от 29 июня 2022 г. </w:t>
            </w:r>
            <w:r>
              <w:t>№</w:t>
            </w:r>
            <w:r w:rsidRPr="004E28FF">
              <w:t xml:space="preserve"> 2729</w:t>
            </w:r>
            <w:r>
              <w:t>»</w:t>
            </w:r>
          </w:p>
        </w:tc>
      </w:tr>
      <w:tr w:rsidR="003B7E86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B7E86" w:rsidRPr="00AD4D20" w:rsidRDefault="003B7E86" w:rsidP="00AD4D20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B7E86" w:rsidRPr="004E28FF" w:rsidRDefault="003B7E86" w:rsidP="00AD4D20">
            <w:pPr>
              <w:pStyle w:val="ConsPlusNormal"/>
            </w:pPr>
            <w:r w:rsidRPr="003B7E86">
              <w:t>28.99.20.290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B7E86" w:rsidRDefault="003B7E86" w:rsidP="004E28FF">
            <w:pPr>
              <w:pStyle w:val="ConsPlusNormal"/>
            </w:pPr>
            <w:r w:rsidRPr="003B7E86">
              <w:t>Оборудование, исключительно или в основном используемое для производства полупроводниковых слитков или пластин, полупроводниковых устройств, электронных интегральных схем и дискретных полупроводниковых приборов, печатных плат прочее, не включенное в другие группировки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3B7E86" w:rsidRPr="004E28FF" w:rsidRDefault="003B7E86" w:rsidP="003B7E86">
            <w:pPr>
              <w:pStyle w:val="ConsPlusNormal"/>
            </w:pPr>
            <w:r w:rsidRPr="003B7E86">
              <w:t xml:space="preserve">Приказ Минпромторга России от 2 сентября 2025 г. </w:t>
            </w:r>
            <w:r>
              <w:t>№ 4279 «</w:t>
            </w:r>
            <w:r w:rsidRPr="003B7E86">
              <w:t xml:space="preserve">О внесении изменений в перечень перспективных видов электронной продукции, в том числе в целях внесения изменений в Общероссийский классификатор продукции по видам экономической деятельности (ОКПД 2) ОК 034-2014 (КПЕС 2008), утвержденный приказом Минпромторга России от 29 июня 2022 г. </w:t>
            </w:r>
            <w:r>
              <w:t>№</w:t>
            </w:r>
            <w:r w:rsidRPr="003B7E86">
              <w:t xml:space="preserve"> 2729</w:t>
            </w:r>
            <w:r>
              <w:t>»</w:t>
            </w:r>
          </w:p>
        </w:tc>
      </w:tr>
      <w:tr w:rsidR="00AD4D20" w:rsidRPr="00550C5A" w:rsidTr="009B71C0">
        <w:trPr>
          <w:trHeight w:val="567"/>
        </w:trPr>
        <w:tc>
          <w:tcPr>
            <w:tcW w:w="1028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D4D20" w:rsidRPr="00550C5A" w:rsidRDefault="00AD4D20" w:rsidP="00AD4D20">
            <w:pPr>
              <w:pStyle w:val="ConsPlusNormal"/>
              <w:jc w:val="center"/>
              <w:rPr>
                <w:b/>
              </w:rPr>
            </w:pPr>
            <w:r w:rsidRPr="00550C5A">
              <w:rPr>
                <w:b/>
              </w:rPr>
              <w:t>ВКЛЮЧИТЬ</w:t>
            </w:r>
          </w:p>
        </w:tc>
      </w:tr>
      <w:tr w:rsidR="009B71C0" w:rsidRPr="009B71C0" w:rsidTr="00AB0E02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2E154D" w:rsidP="009B71C0">
            <w:pPr>
              <w:pStyle w:val="ConsPlusNormal"/>
            </w:pPr>
            <w:r w:rsidRPr="002E154D">
              <w:t>28.99.20.210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2E154D" w:rsidP="009B71C0">
            <w:pPr>
              <w:pStyle w:val="ConsPlusNormal"/>
            </w:pPr>
            <w:r w:rsidRPr="002E154D">
              <w:t>Оборудование механической обработки, включая резку, раскройку, скрайбирование, сверление, используемые для обработки печатных плат и их заготовок, а также рентгеновские установки вскрытия базовых отверстий многослойных печатных плат после прессования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9B71C0" w:rsidRPr="009B71C0" w:rsidRDefault="002E154D" w:rsidP="002E154D">
            <w:pPr>
              <w:pStyle w:val="ConsPlusNormal"/>
            </w:pPr>
            <w:r w:rsidRPr="002E154D">
              <w:t xml:space="preserve">Приказ Минпромторга России от 2 сентября 2025 г. </w:t>
            </w:r>
            <w:r>
              <w:t>№</w:t>
            </w:r>
            <w:r w:rsidRPr="002E154D">
              <w:t xml:space="preserve"> 4279 </w:t>
            </w:r>
            <w:r>
              <w:t>«</w:t>
            </w:r>
            <w:r w:rsidRPr="002E154D">
              <w:t xml:space="preserve">О внесении изменений в перечень перспективных видов электронной продукции, в том числе в целях внесения изменений в Общероссийский классификатор продукции по видам экономической деятельности (ОКПД 2) ОК 034-2014 (КПЕС 2008), утвержденный приказом Минпромторга России от 29 </w:t>
            </w:r>
            <w:r w:rsidRPr="002E154D">
              <w:lastRenderedPageBreak/>
              <w:t xml:space="preserve">июня 2022 г. </w:t>
            </w:r>
            <w:r>
              <w:t>№</w:t>
            </w:r>
            <w:r w:rsidRPr="002E154D">
              <w:t xml:space="preserve"> 2729</w:t>
            </w:r>
            <w:r>
              <w:t>»</w:t>
            </w:r>
          </w:p>
        </w:tc>
      </w:tr>
      <w:tr w:rsidR="002A1025" w:rsidRPr="002A1025" w:rsidTr="002A102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A1025" w:rsidRPr="002A1025" w:rsidRDefault="002A1025" w:rsidP="002A1025">
            <w:pPr>
              <w:pStyle w:val="ConsPlusNormal"/>
              <w:jc w:val="center"/>
            </w:pPr>
            <w:r w:rsidRPr="002A1025">
              <w:lastRenderedPageBreak/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A1025" w:rsidRPr="002A1025" w:rsidRDefault="002A1025" w:rsidP="002A1025">
            <w:pPr>
              <w:pStyle w:val="ConsPlusNormal"/>
            </w:pPr>
            <w:r w:rsidRPr="002A1025">
              <w:t xml:space="preserve">28.99.20.220 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A1025" w:rsidRPr="002A1025" w:rsidRDefault="002A1025" w:rsidP="002A1025">
            <w:pPr>
              <w:pStyle w:val="ConsPlusNormal"/>
            </w:pPr>
            <w:r w:rsidRPr="002A1025">
              <w:t xml:space="preserve">Оборудование химико-литографическое для нанесения, ламинирования, экспонирования, проявления и снятия фоторезиста и защитной паяльной маски при производстве печатных плат 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2A1025" w:rsidRPr="002A1025" w:rsidRDefault="002A1025" w:rsidP="002A1025">
            <w:pPr>
              <w:pStyle w:val="ConsPlusNormal"/>
              <w:jc w:val="center"/>
            </w:pPr>
            <w:r w:rsidRPr="002A1025">
              <w:t>То же</w:t>
            </w:r>
          </w:p>
        </w:tc>
      </w:tr>
      <w:tr w:rsidR="002A1025" w:rsidRPr="002A1025" w:rsidTr="002A102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A1025" w:rsidRPr="002A1025" w:rsidRDefault="002A1025" w:rsidP="002A1025">
            <w:pPr>
              <w:pStyle w:val="ConsPlusNormal"/>
              <w:jc w:val="center"/>
            </w:pPr>
            <w:r w:rsidRPr="002A1025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A1025" w:rsidRPr="002A1025" w:rsidRDefault="002A1025" w:rsidP="002A1025">
            <w:pPr>
              <w:pStyle w:val="ConsPlusNormal"/>
            </w:pPr>
            <w:r w:rsidRPr="002A1025">
              <w:t xml:space="preserve">28.99.20.230 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A1025" w:rsidRPr="002A1025" w:rsidRDefault="002A1025" w:rsidP="002A1025">
            <w:pPr>
              <w:pStyle w:val="ConsPlusNormal"/>
            </w:pPr>
            <w:r w:rsidRPr="002A1025">
              <w:t xml:space="preserve">Оборудование сборки пакетов, прессования многослойных печатных плат 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2A1025" w:rsidRPr="002A1025" w:rsidRDefault="002A1025" w:rsidP="002A1025">
            <w:pPr>
              <w:pStyle w:val="ConsPlusNormal"/>
              <w:jc w:val="center"/>
            </w:pPr>
            <w:r>
              <w:t>»</w:t>
            </w:r>
          </w:p>
        </w:tc>
      </w:tr>
      <w:tr w:rsidR="002A1025" w:rsidRPr="002A1025" w:rsidTr="002A102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A1025" w:rsidRPr="002A1025" w:rsidRDefault="002A1025" w:rsidP="002A1025">
            <w:pPr>
              <w:pStyle w:val="ConsPlusNormal"/>
              <w:jc w:val="center"/>
            </w:pPr>
            <w:r w:rsidRPr="002A1025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A1025" w:rsidRPr="002A1025" w:rsidRDefault="002A1025" w:rsidP="002A1025">
            <w:pPr>
              <w:pStyle w:val="ConsPlusNormal"/>
            </w:pPr>
            <w:r w:rsidRPr="002A1025">
              <w:t xml:space="preserve">28.99.20.240 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A1025" w:rsidRPr="002A1025" w:rsidRDefault="002A1025" w:rsidP="002A1025">
            <w:pPr>
              <w:pStyle w:val="ConsPlusNormal"/>
            </w:pPr>
            <w:r w:rsidRPr="002A1025">
              <w:t xml:space="preserve">Оборудование жидкостной химической обработки и очистки печатных плат 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2A1025" w:rsidRPr="002A1025" w:rsidRDefault="002A1025" w:rsidP="002A1025">
            <w:pPr>
              <w:pStyle w:val="ConsPlusNormal"/>
              <w:jc w:val="center"/>
            </w:pPr>
            <w:r>
              <w:t>»</w:t>
            </w:r>
          </w:p>
        </w:tc>
      </w:tr>
      <w:tr w:rsidR="002A1025" w:rsidRPr="002A1025" w:rsidTr="002A102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A1025" w:rsidRPr="002A1025" w:rsidRDefault="002A1025" w:rsidP="002A1025">
            <w:pPr>
              <w:pStyle w:val="ConsPlusNormal"/>
              <w:jc w:val="center"/>
            </w:pPr>
            <w:r w:rsidRPr="002A1025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A1025" w:rsidRPr="002A1025" w:rsidRDefault="002A1025" w:rsidP="002A1025">
            <w:pPr>
              <w:pStyle w:val="ConsPlusNormal"/>
            </w:pPr>
            <w:r w:rsidRPr="002A1025">
              <w:t xml:space="preserve">28.99.20.250 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A1025" w:rsidRPr="002A1025" w:rsidRDefault="002A1025" w:rsidP="002A1025">
            <w:pPr>
              <w:pStyle w:val="ConsPlusNormal"/>
            </w:pPr>
            <w:r w:rsidRPr="002A1025">
              <w:t xml:space="preserve">Оборудование химического и гальванического осаждения металлов на печатные платы 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2A1025" w:rsidRPr="002A1025" w:rsidRDefault="002A1025" w:rsidP="002A1025">
            <w:pPr>
              <w:pStyle w:val="ConsPlusNormal"/>
              <w:jc w:val="center"/>
            </w:pPr>
            <w:r>
              <w:t>»</w:t>
            </w:r>
          </w:p>
        </w:tc>
      </w:tr>
      <w:tr w:rsidR="002A1025" w:rsidRPr="002A1025" w:rsidTr="002A102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A1025" w:rsidRPr="002A1025" w:rsidRDefault="002A1025" w:rsidP="002A1025">
            <w:pPr>
              <w:pStyle w:val="ConsPlusNormal"/>
              <w:jc w:val="center"/>
            </w:pPr>
            <w:r w:rsidRPr="002A1025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A1025" w:rsidRPr="002A1025" w:rsidRDefault="002A1025" w:rsidP="002A1025">
            <w:pPr>
              <w:pStyle w:val="ConsPlusNormal"/>
            </w:pPr>
            <w:r w:rsidRPr="002A1025">
              <w:t xml:space="preserve">28.99.20.260 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A1025" w:rsidRPr="002A1025" w:rsidRDefault="002A1025" w:rsidP="002A1025">
            <w:pPr>
              <w:pStyle w:val="ConsPlusNormal"/>
            </w:pPr>
            <w:r w:rsidRPr="002A1025">
              <w:t xml:space="preserve">Оборудование, предназначенное для инспекционного контроля и тестирования печатных плат 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2A1025" w:rsidRPr="002A1025" w:rsidRDefault="002A1025" w:rsidP="002A1025">
            <w:pPr>
              <w:pStyle w:val="ConsPlusNormal"/>
              <w:jc w:val="center"/>
            </w:pPr>
            <w:r>
              <w:t>»</w:t>
            </w:r>
          </w:p>
        </w:tc>
      </w:tr>
      <w:tr w:rsidR="002A1025" w:rsidRPr="002A1025" w:rsidTr="002A102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A1025" w:rsidRPr="002A1025" w:rsidRDefault="002A1025" w:rsidP="002A1025">
            <w:pPr>
              <w:pStyle w:val="ConsPlusNormal"/>
              <w:jc w:val="center"/>
            </w:pPr>
            <w:r w:rsidRPr="002A1025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A1025" w:rsidRPr="002A1025" w:rsidRDefault="002A1025" w:rsidP="002A1025">
            <w:pPr>
              <w:pStyle w:val="ConsPlusNormal"/>
            </w:pPr>
            <w:r w:rsidRPr="002A1025">
              <w:t xml:space="preserve">28.99.20.270 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A1025" w:rsidRPr="002A1025" w:rsidRDefault="002A1025" w:rsidP="002A1025">
            <w:pPr>
              <w:pStyle w:val="ConsPlusNormal"/>
            </w:pPr>
            <w:r w:rsidRPr="002A1025">
              <w:t xml:space="preserve">Оборудование для нанесения финишных покрытий, включая флюсование, горячее лужение и отмывку печатных плат 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2A1025" w:rsidRPr="002A1025" w:rsidRDefault="002A1025" w:rsidP="002A1025">
            <w:pPr>
              <w:pStyle w:val="ConsPlusNormal"/>
              <w:jc w:val="center"/>
            </w:pPr>
            <w:r>
              <w:t>»</w:t>
            </w:r>
          </w:p>
        </w:tc>
      </w:tr>
    </w:tbl>
    <w:p w:rsidR="000446FC" w:rsidRPr="00550C5A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Pr="00550C5A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2171A2" w:rsidRPr="00550C5A" w:rsidRDefault="002171A2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Pr="00550C5A" w:rsidRDefault="00641EB3">
      <w:pPr>
        <w:spacing w:after="0"/>
        <w:ind w:left="397"/>
      </w:pPr>
      <w:r w:rsidRPr="00550C5A">
        <w:rPr>
          <w:rFonts w:ascii="Arial" w:hAnsi="Arial" w:cs="Arial"/>
          <w:b/>
          <w:spacing w:val="80"/>
          <w:sz w:val="20"/>
          <w:szCs w:val="20"/>
        </w:rPr>
        <w:t>Примечание</w:t>
      </w:r>
      <w:r w:rsidRPr="00550C5A">
        <w:rPr>
          <w:rFonts w:ascii="Arial" w:hAnsi="Arial" w:cs="Arial"/>
          <w:sz w:val="20"/>
          <w:szCs w:val="20"/>
        </w:rPr>
        <w:t xml:space="preserve"> - </w:t>
      </w:r>
      <w:r w:rsidR="007D5FE3" w:rsidRPr="00550C5A">
        <w:rPr>
          <w:rFonts w:ascii="Arial" w:hAnsi="Arial" w:cs="Arial"/>
          <w:sz w:val="20"/>
          <w:szCs w:val="20"/>
        </w:rPr>
        <w:t>В изменении используются следующие рубрики</w:t>
      </w:r>
      <w:r w:rsidRPr="00550C5A">
        <w:rPr>
          <w:rFonts w:ascii="Arial" w:hAnsi="Arial" w:cs="Arial"/>
          <w:sz w:val="20"/>
          <w:szCs w:val="20"/>
        </w:rPr>
        <w:t>:</w:t>
      </w:r>
    </w:p>
    <w:p w:rsidR="00624A67" w:rsidRPr="00550C5A" w:rsidRDefault="007D5FE3" w:rsidP="007D5FE3">
      <w:pPr>
        <w:spacing w:after="0"/>
        <w:ind w:left="397"/>
        <w:rPr>
          <w:rFonts w:ascii="Arial" w:hAnsi="Arial" w:cs="Arial"/>
          <w:sz w:val="20"/>
          <w:szCs w:val="20"/>
        </w:rPr>
      </w:pPr>
      <w:r w:rsidRPr="00550C5A">
        <w:rPr>
          <w:rFonts w:ascii="Arial" w:hAnsi="Arial" w:cs="Arial"/>
          <w:sz w:val="20"/>
          <w:szCs w:val="20"/>
        </w:rPr>
        <w:t>ВКЛЮЧИТЬ (В) - включение в общероссийский классификатор позиции с новым кодом</w:t>
      </w:r>
      <w:r w:rsidR="00624A67" w:rsidRPr="00550C5A">
        <w:rPr>
          <w:rFonts w:ascii="Arial" w:hAnsi="Arial" w:cs="Arial"/>
          <w:sz w:val="20"/>
          <w:szCs w:val="20"/>
        </w:rPr>
        <w:t>;</w:t>
      </w:r>
    </w:p>
    <w:p w:rsidR="000446FC" w:rsidRPr="00550C5A" w:rsidRDefault="00624A67" w:rsidP="007D5FE3">
      <w:pPr>
        <w:spacing w:after="0"/>
        <w:ind w:left="397"/>
      </w:pPr>
      <w:r w:rsidRPr="00550C5A">
        <w:rPr>
          <w:rFonts w:ascii="Arial" w:hAnsi="Arial" w:cs="Arial"/>
          <w:sz w:val="20"/>
          <w:szCs w:val="20"/>
        </w:rPr>
        <w:t>ИЗМЕНИТЬ (И) - изменение части позиции общероссийского классификатора без изменения ее кода</w:t>
      </w:r>
      <w:r w:rsidR="00641EB3" w:rsidRPr="00550C5A">
        <w:rPr>
          <w:rFonts w:ascii="Arial" w:hAnsi="Arial" w:cs="Arial"/>
          <w:sz w:val="20"/>
          <w:szCs w:val="20"/>
        </w:rPr>
        <w:t xml:space="preserve">. </w:t>
      </w:r>
    </w:p>
    <w:p w:rsidR="000446FC" w:rsidRPr="00550C5A" w:rsidRDefault="000446FC">
      <w:pPr>
        <w:pStyle w:val="aa"/>
        <w:jc w:val="both"/>
        <w:rPr>
          <w:rFonts w:ascii="Arial" w:hAnsi="Arial" w:cs="Arial"/>
          <w:sz w:val="20"/>
          <w:szCs w:val="20"/>
        </w:rPr>
      </w:pPr>
    </w:p>
    <w:p w:rsidR="000446FC" w:rsidRPr="00550C5A" w:rsidRDefault="000446FC">
      <w:pPr>
        <w:widowControl w:val="0"/>
        <w:spacing w:after="0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0446FC" w:rsidRPr="00550C5A" w:rsidRDefault="00641EB3">
      <w:pPr>
        <w:widowControl w:val="0"/>
        <w:spacing w:after="0"/>
        <w:ind w:left="284" w:right="284"/>
        <w:jc w:val="center"/>
      </w:pPr>
      <w:r w:rsidRPr="00550C5A">
        <w:rPr>
          <w:rFonts w:ascii="Arial" w:hAnsi="Arial" w:cs="Arial"/>
          <w:sz w:val="20"/>
          <w:szCs w:val="20"/>
        </w:rPr>
        <w:t xml:space="preserve">(ИУС № </w:t>
      </w:r>
      <w:r w:rsidR="00CD0A02">
        <w:rPr>
          <w:rFonts w:ascii="Arial" w:hAnsi="Arial" w:cs="Arial"/>
          <w:sz w:val="20"/>
          <w:szCs w:val="20"/>
        </w:rPr>
        <w:t>1</w:t>
      </w:r>
      <w:r w:rsidR="00AB110F">
        <w:rPr>
          <w:rFonts w:ascii="Arial" w:hAnsi="Arial" w:cs="Arial"/>
          <w:sz w:val="20"/>
          <w:szCs w:val="20"/>
        </w:rPr>
        <w:t xml:space="preserve"> 202</w:t>
      </w:r>
      <w:r w:rsidR="00CD0A02">
        <w:rPr>
          <w:rFonts w:ascii="Arial" w:hAnsi="Arial" w:cs="Arial"/>
          <w:sz w:val="20"/>
          <w:szCs w:val="20"/>
        </w:rPr>
        <w:t>6</w:t>
      </w:r>
      <w:r w:rsidRPr="00550C5A">
        <w:rPr>
          <w:rFonts w:ascii="Arial" w:hAnsi="Arial" w:cs="Arial"/>
          <w:sz w:val="20"/>
          <w:szCs w:val="20"/>
        </w:rPr>
        <w:t xml:space="preserve"> г.)</w:t>
      </w:r>
    </w:p>
    <w:sectPr w:rsidR="000446FC" w:rsidRPr="00550C5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5639" w:rsidRDefault="00515639" w:rsidP="00D4042D">
      <w:pPr>
        <w:spacing w:after="0" w:line="240" w:lineRule="auto"/>
      </w:pPr>
      <w:r>
        <w:separator/>
      </w:r>
    </w:p>
  </w:endnote>
  <w:endnote w:type="continuationSeparator" w:id="0">
    <w:p w:rsidR="00515639" w:rsidRDefault="00515639" w:rsidP="00D40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0DB" w:rsidRDefault="007830DB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8A4" w:rsidRDefault="00BE58A4" w:rsidP="001B3B6C">
    <w:pPr>
      <w:pStyle w:val="a9"/>
      <w:spacing w:after="120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 w:rsidR="007830DB">
      <w:rPr>
        <w:rFonts w:ascii="Times New Roman" w:hAnsi="Times New Roman"/>
        <w:b/>
        <w:color w:val="70AD47"/>
        <w:sz w:val="20"/>
      </w:rPr>
      <w:t xml:space="preserve">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 w:rsidR="005F752C">
      <w:rPr>
        <w:rFonts w:ascii="Times New Roman" w:hAnsi="Times New Roman"/>
        <w:b/>
        <w:color w:val="70AD47"/>
        <w:sz w:val="20"/>
      </w:rPr>
      <w:t>1</w:t>
    </w:r>
    <w:r w:rsidR="007B3BA8">
      <w:rPr>
        <w:rFonts w:ascii="Times New Roman" w:hAnsi="Times New Roman"/>
        <w:b/>
        <w:color w:val="70AD47"/>
        <w:sz w:val="20"/>
      </w:rPr>
      <w:t>24</w:t>
    </w:r>
    <w:r w:rsidRPr="00DF13E5">
      <w:rPr>
        <w:rFonts w:ascii="Times New Roman" w:hAnsi="Times New Roman"/>
        <w:b/>
        <w:color w:val="70AD47"/>
        <w:sz w:val="20"/>
      </w:rPr>
      <w:t>/</w:t>
    </w:r>
    <w:r w:rsidR="001D2B2C">
      <w:rPr>
        <w:rFonts w:ascii="Times New Roman" w:hAnsi="Times New Roman"/>
        <w:b/>
        <w:color w:val="70AD47"/>
        <w:sz w:val="20"/>
      </w:rPr>
      <w:t>202</w:t>
    </w:r>
    <w:r w:rsidR="007B3BA8">
      <w:rPr>
        <w:rFonts w:ascii="Times New Roman" w:hAnsi="Times New Roman"/>
        <w:b/>
        <w:color w:val="70AD47"/>
        <w:sz w:val="20"/>
      </w:rPr>
      <w:t>5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ПД-2</w:t>
    </w:r>
    <w:r w:rsidRPr="00DF13E5">
      <w:rPr>
        <w:rFonts w:ascii="Times New Roman" w:hAnsi="Times New Roman"/>
        <w:b/>
        <w:color w:val="70AD47"/>
        <w:sz w:val="20"/>
      </w:rPr>
      <w:t xml:space="preserve"> - Страница: </w:t>
    </w:r>
    <w:r w:rsidRPr="00DF13E5">
      <w:rPr>
        <w:rFonts w:ascii="Times New Roman" w:hAnsi="Times New Roman"/>
        <w:b/>
        <w:color w:val="70AD47"/>
        <w:sz w:val="20"/>
      </w:rPr>
      <w:fldChar w:fldCharType="begin"/>
    </w:r>
    <w:r w:rsidRPr="00DF13E5">
      <w:rPr>
        <w:rFonts w:ascii="Times New Roman" w:hAnsi="Times New Roman"/>
        <w:b/>
        <w:color w:val="70AD47"/>
        <w:sz w:val="20"/>
      </w:rPr>
      <w:instrText>PAGE   \* MERGEFORMAT</w:instrText>
    </w:r>
    <w:r w:rsidRPr="00DF13E5">
      <w:rPr>
        <w:rFonts w:ascii="Times New Roman" w:hAnsi="Times New Roman"/>
        <w:b/>
        <w:color w:val="70AD47"/>
        <w:sz w:val="20"/>
      </w:rPr>
      <w:fldChar w:fldCharType="separate"/>
    </w:r>
    <w:r w:rsidR="007830DB">
      <w:rPr>
        <w:rFonts w:ascii="Times New Roman" w:hAnsi="Times New Roman"/>
        <w:b/>
        <w:noProof/>
        <w:color w:val="70AD47"/>
        <w:sz w:val="20"/>
      </w:rPr>
      <w:t>1</w:t>
    </w:r>
    <w:r w:rsidRPr="00DF13E5">
      <w:rPr>
        <w:rFonts w:ascii="Times New Roman" w:hAnsi="Times New Roman"/>
        <w:b/>
        <w:color w:val="70AD47"/>
        <w:sz w:val="20"/>
      </w:rPr>
      <w:fldChar w:fldCharType="end"/>
    </w:r>
    <w:r w:rsidR="007830DB">
      <w:rPr>
        <w:rFonts w:ascii="Times New Roman" w:hAnsi="Times New Roman"/>
        <w:b/>
        <w:color w:val="70AD47"/>
        <w:sz w:val="20"/>
      </w:rPr>
      <w:t xml:space="preserve">         </w:t>
    </w:r>
    <w:bookmarkStart w:id="0" w:name="_GoBack"/>
    <w:bookmarkEnd w:id="0"/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0DB" w:rsidRDefault="007830D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5639" w:rsidRDefault="00515639" w:rsidP="00D4042D">
      <w:pPr>
        <w:spacing w:after="0" w:line="240" w:lineRule="auto"/>
      </w:pPr>
      <w:r>
        <w:separator/>
      </w:r>
    </w:p>
  </w:footnote>
  <w:footnote w:type="continuationSeparator" w:id="0">
    <w:p w:rsidR="00515639" w:rsidRDefault="00515639" w:rsidP="00D404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0DB" w:rsidRDefault="007830DB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0DB" w:rsidRDefault="007830DB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0DB" w:rsidRDefault="007830D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6FC"/>
    <w:rsid w:val="000027E0"/>
    <w:rsid w:val="00013C4C"/>
    <w:rsid w:val="00021228"/>
    <w:rsid w:val="00025EEC"/>
    <w:rsid w:val="00027826"/>
    <w:rsid w:val="00031AAF"/>
    <w:rsid w:val="000446FC"/>
    <w:rsid w:val="000508A3"/>
    <w:rsid w:val="00053777"/>
    <w:rsid w:val="00073BA8"/>
    <w:rsid w:val="000778AB"/>
    <w:rsid w:val="00092789"/>
    <w:rsid w:val="000A50FD"/>
    <w:rsid w:val="000A569E"/>
    <w:rsid w:val="000B2E67"/>
    <w:rsid w:val="000C3C8B"/>
    <w:rsid w:val="000D6B34"/>
    <w:rsid w:val="000E1A99"/>
    <w:rsid w:val="000F4F3D"/>
    <w:rsid w:val="00101E26"/>
    <w:rsid w:val="001140AA"/>
    <w:rsid w:val="00120E38"/>
    <w:rsid w:val="001245CF"/>
    <w:rsid w:val="0014115E"/>
    <w:rsid w:val="001514B9"/>
    <w:rsid w:val="001931F4"/>
    <w:rsid w:val="001B281A"/>
    <w:rsid w:val="001B3B6C"/>
    <w:rsid w:val="001C49D0"/>
    <w:rsid w:val="001D2B2C"/>
    <w:rsid w:val="001D3F35"/>
    <w:rsid w:val="001E19BB"/>
    <w:rsid w:val="00201B3F"/>
    <w:rsid w:val="002055AD"/>
    <w:rsid w:val="002156FE"/>
    <w:rsid w:val="00216ADD"/>
    <w:rsid w:val="002171A2"/>
    <w:rsid w:val="002237FC"/>
    <w:rsid w:val="00231FDA"/>
    <w:rsid w:val="00273514"/>
    <w:rsid w:val="00286399"/>
    <w:rsid w:val="002A1025"/>
    <w:rsid w:val="002B00F6"/>
    <w:rsid w:val="002C45D7"/>
    <w:rsid w:val="002E154D"/>
    <w:rsid w:val="002E21F9"/>
    <w:rsid w:val="002F3962"/>
    <w:rsid w:val="002F5D06"/>
    <w:rsid w:val="00314F07"/>
    <w:rsid w:val="00336053"/>
    <w:rsid w:val="003520A8"/>
    <w:rsid w:val="00356CA2"/>
    <w:rsid w:val="0037496E"/>
    <w:rsid w:val="003901E3"/>
    <w:rsid w:val="00394884"/>
    <w:rsid w:val="003B1447"/>
    <w:rsid w:val="003B6C56"/>
    <w:rsid w:val="003B7E86"/>
    <w:rsid w:val="003C09D1"/>
    <w:rsid w:val="003D27D7"/>
    <w:rsid w:val="003E3046"/>
    <w:rsid w:val="00410D9D"/>
    <w:rsid w:val="004167FC"/>
    <w:rsid w:val="00420688"/>
    <w:rsid w:val="00433F41"/>
    <w:rsid w:val="00450E5E"/>
    <w:rsid w:val="0045420D"/>
    <w:rsid w:val="00455A23"/>
    <w:rsid w:val="004624AC"/>
    <w:rsid w:val="0048306B"/>
    <w:rsid w:val="004A4DC4"/>
    <w:rsid w:val="004A6508"/>
    <w:rsid w:val="004D2816"/>
    <w:rsid w:val="004D481F"/>
    <w:rsid w:val="004E061E"/>
    <w:rsid w:val="004E28FF"/>
    <w:rsid w:val="004E6EBC"/>
    <w:rsid w:val="0050352F"/>
    <w:rsid w:val="00507A58"/>
    <w:rsid w:val="00507EC7"/>
    <w:rsid w:val="005109D4"/>
    <w:rsid w:val="00515639"/>
    <w:rsid w:val="00516A0D"/>
    <w:rsid w:val="00550C5A"/>
    <w:rsid w:val="00551742"/>
    <w:rsid w:val="0056013F"/>
    <w:rsid w:val="00561FDC"/>
    <w:rsid w:val="00565E36"/>
    <w:rsid w:val="00565E62"/>
    <w:rsid w:val="0057159F"/>
    <w:rsid w:val="00574B8B"/>
    <w:rsid w:val="0058464E"/>
    <w:rsid w:val="0059685A"/>
    <w:rsid w:val="005A360E"/>
    <w:rsid w:val="005A6046"/>
    <w:rsid w:val="005B2704"/>
    <w:rsid w:val="005B4779"/>
    <w:rsid w:val="005B557A"/>
    <w:rsid w:val="005C3875"/>
    <w:rsid w:val="005C3D34"/>
    <w:rsid w:val="005D0D5D"/>
    <w:rsid w:val="005D1AE3"/>
    <w:rsid w:val="005E20A7"/>
    <w:rsid w:val="005E3328"/>
    <w:rsid w:val="005E5CEB"/>
    <w:rsid w:val="005F0199"/>
    <w:rsid w:val="005F752C"/>
    <w:rsid w:val="0060329E"/>
    <w:rsid w:val="00616BF7"/>
    <w:rsid w:val="006172D0"/>
    <w:rsid w:val="00620D75"/>
    <w:rsid w:val="0062498F"/>
    <w:rsid w:val="00624A67"/>
    <w:rsid w:val="00627DC5"/>
    <w:rsid w:val="00641EB3"/>
    <w:rsid w:val="006446D8"/>
    <w:rsid w:val="00646A02"/>
    <w:rsid w:val="006600C3"/>
    <w:rsid w:val="006635DC"/>
    <w:rsid w:val="00673F0B"/>
    <w:rsid w:val="0068201D"/>
    <w:rsid w:val="00687695"/>
    <w:rsid w:val="00695AA0"/>
    <w:rsid w:val="006A7F67"/>
    <w:rsid w:val="006B0F28"/>
    <w:rsid w:val="006B76C5"/>
    <w:rsid w:val="006C3B3C"/>
    <w:rsid w:val="006C51E2"/>
    <w:rsid w:val="006E0F4C"/>
    <w:rsid w:val="006E71D5"/>
    <w:rsid w:val="006E7960"/>
    <w:rsid w:val="00720A0C"/>
    <w:rsid w:val="00725ABB"/>
    <w:rsid w:val="00732756"/>
    <w:rsid w:val="00764472"/>
    <w:rsid w:val="0077634D"/>
    <w:rsid w:val="00782AA0"/>
    <w:rsid w:val="007830DB"/>
    <w:rsid w:val="00785D8C"/>
    <w:rsid w:val="007904F1"/>
    <w:rsid w:val="007A3E7C"/>
    <w:rsid w:val="007B3BA8"/>
    <w:rsid w:val="007D2A86"/>
    <w:rsid w:val="007D5FE3"/>
    <w:rsid w:val="007E7B5F"/>
    <w:rsid w:val="0082237E"/>
    <w:rsid w:val="00830BD6"/>
    <w:rsid w:val="00831E0E"/>
    <w:rsid w:val="00842BD5"/>
    <w:rsid w:val="00863BB3"/>
    <w:rsid w:val="00866FEA"/>
    <w:rsid w:val="00872808"/>
    <w:rsid w:val="00873BA0"/>
    <w:rsid w:val="008A06E4"/>
    <w:rsid w:val="008B1E77"/>
    <w:rsid w:val="008B6402"/>
    <w:rsid w:val="008B6866"/>
    <w:rsid w:val="008B7F8D"/>
    <w:rsid w:val="008E45A6"/>
    <w:rsid w:val="008F06ED"/>
    <w:rsid w:val="008F4C0B"/>
    <w:rsid w:val="00921F3E"/>
    <w:rsid w:val="00940D3D"/>
    <w:rsid w:val="009465A6"/>
    <w:rsid w:val="009654F6"/>
    <w:rsid w:val="00975B6D"/>
    <w:rsid w:val="00982C4F"/>
    <w:rsid w:val="00984B41"/>
    <w:rsid w:val="00985BF2"/>
    <w:rsid w:val="0099055D"/>
    <w:rsid w:val="009919E6"/>
    <w:rsid w:val="009925D2"/>
    <w:rsid w:val="00992845"/>
    <w:rsid w:val="009945E0"/>
    <w:rsid w:val="00996F22"/>
    <w:rsid w:val="009A7621"/>
    <w:rsid w:val="009B71C0"/>
    <w:rsid w:val="009B739E"/>
    <w:rsid w:val="009C5C07"/>
    <w:rsid w:val="009D3C18"/>
    <w:rsid w:val="009D63FF"/>
    <w:rsid w:val="00A05F44"/>
    <w:rsid w:val="00A23134"/>
    <w:rsid w:val="00A27C6E"/>
    <w:rsid w:val="00A43E3C"/>
    <w:rsid w:val="00A47856"/>
    <w:rsid w:val="00A67D66"/>
    <w:rsid w:val="00A80439"/>
    <w:rsid w:val="00AB110F"/>
    <w:rsid w:val="00AB668B"/>
    <w:rsid w:val="00AC013B"/>
    <w:rsid w:val="00AC20DA"/>
    <w:rsid w:val="00AC2DE3"/>
    <w:rsid w:val="00AC7A59"/>
    <w:rsid w:val="00AD03C4"/>
    <w:rsid w:val="00AD0ED6"/>
    <w:rsid w:val="00AD4D20"/>
    <w:rsid w:val="00AD5470"/>
    <w:rsid w:val="00AD67FA"/>
    <w:rsid w:val="00AD6B56"/>
    <w:rsid w:val="00AE0BFB"/>
    <w:rsid w:val="00AF644D"/>
    <w:rsid w:val="00B0584D"/>
    <w:rsid w:val="00B4267A"/>
    <w:rsid w:val="00B5310B"/>
    <w:rsid w:val="00B5563A"/>
    <w:rsid w:val="00B71A26"/>
    <w:rsid w:val="00B73BB6"/>
    <w:rsid w:val="00B935BE"/>
    <w:rsid w:val="00BA67E9"/>
    <w:rsid w:val="00BA7C17"/>
    <w:rsid w:val="00BB11DB"/>
    <w:rsid w:val="00BB1301"/>
    <w:rsid w:val="00BB199B"/>
    <w:rsid w:val="00BB521D"/>
    <w:rsid w:val="00BB5243"/>
    <w:rsid w:val="00BC671D"/>
    <w:rsid w:val="00BD676F"/>
    <w:rsid w:val="00BE145A"/>
    <w:rsid w:val="00BE1641"/>
    <w:rsid w:val="00BE58A4"/>
    <w:rsid w:val="00BF0107"/>
    <w:rsid w:val="00BF58D6"/>
    <w:rsid w:val="00C01ABE"/>
    <w:rsid w:val="00C02B6F"/>
    <w:rsid w:val="00C32105"/>
    <w:rsid w:val="00C354B6"/>
    <w:rsid w:val="00C35871"/>
    <w:rsid w:val="00C45C3F"/>
    <w:rsid w:val="00C47EC4"/>
    <w:rsid w:val="00C501D7"/>
    <w:rsid w:val="00C53E8A"/>
    <w:rsid w:val="00CA23BE"/>
    <w:rsid w:val="00CB17C5"/>
    <w:rsid w:val="00CB365E"/>
    <w:rsid w:val="00CB620C"/>
    <w:rsid w:val="00CC1768"/>
    <w:rsid w:val="00CC24BE"/>
    <w:rsid w:val="00CD0A02"/>
    <w:rsid w:val="00CD6B9D"/>
    <w:rsid w:val="00D14F6A"/>
    <w:rsid w:val="00D215ED"/>
    <w:rsid w:val="00D4042D"/>
    <w:rsid w:val="00D53ADB"/>
    <w:rsid w:val="00D663AB"/>
    <w:rsid w:val="00D837D2"/>
    <w:rsid w:val="00D93BFA"/>
    <w:rsid w:val="00DC6EA3"/>
    <w:rsid w:val="00DD6E19"/>
    <w:rsid w:val="00DE2AC8"/>
    <w:rsid w:val="00DE5467"/>
    <w:rsid w:val="00E00FE5"/>
    <w:rsid w:val="00E03C44"/>
    <w:rsid w:val="00E27283"/>
    <w:rsid w:val="00E327B0"/>
    <w:rsid w:val="00E37AB6"/>
    <w:rsid w:val="00E72ACD"/>
    <w:rsid w:val="00E72D9E"/>
    <w:rsid w:val="00E92A4F"/>
    <w:rsid w:val="00E96141"/>
    <w:rsid w:val="00E96F3B"/>
    <w:rsid w:val="00EA5EDA"/>
    <w:rsid w:val="00EA6B9C"/>
    <w:rsid w:val="00EC7E51"/>
    <w:rsid w:val="00ED2FBD"/>
    <w:rsid w:val="00ED7674"/>
    <w:rsid w:val="00EE0C30"/>
    <w:rsid w:val="00F003DE"/>
    <w:rsid w:val="00F15702"/>
    <w:rsid w:val="00F24487"/>
    <w:rsid w:val="00F555BF"/>
    <w:rsid w:val="00F60B94"/>
    <w:rsid w:val="00F662D9"/>
    <w:rsid w:val="00F80E7B"/>
    <w:rsid w:val="00F85323"/>
    <w:rsid w:val="00FA27DB"/>
    <w:rsid w:val="00FD087D"/>
    <w:rsid w:val="00FD0AEA"/>
    <w:rsid w:val="00FD1581"/>
    <w:rsid w:val="00FD45F6"/>
    <w:rsid w:val="00FD67DC"/>
    <w:rsid w:val="00FD6905"/>
    <w:rsid w:val="00FE035E"/>
    <w:rsid w:val="00FF5161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C5669E-795A-4CEE-B250-98FE1D45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styleId="aa">
    <w:name w:val="No Spacing"/>
    <w:qFormat/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styleId="ab">
    <w:name w:val="Normal (Web)"/>
    <w:basedOn w:val="a"/>
    <w:uiPriority w:val="99"/>
    <w:semiHidden/>
    <w:unhideWhenUsed/>
    <w:rsid w:val="002A1025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0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1252</TotalTime>
  <Pages>2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113/2024 ОКПД2 ОК 034-2014</vt:lpstr>
    </vt:vector>
  </TitlesOfParts>
  <Company>По порядку точка ру (poporyadku.ru)</Company>
  <LinksUpToDate>false</LinksUpToDate>
  <CharactersWithSpaces>3241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124/2025 ОКПД2 ОК 034-2014</dc:title>
  <dc:subject>Общероссийский классификатор продукции по видам экономической деятельности (ОКПД2)</dc:subject>
  <dc:creator>По порядку точка ру (poporyadku.ru)</dc:creator>
  <cp:keywords>ОКПД2; классификатор; ОК 034-2014</cp:keywords>
  <cp:lastModifiedBy>Сергей</cp:lastModifiedBy>
  <cp:revision>199</cp:revision>
  <dcterms:created xsi:type="dcterms:W3CDTF">2021-03-15T19:00:00Z</dcterms:created>
  <dcterms:modified xsi:type="dcterms:W3CDTF">2026-01-06T15:32:00Z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2017-05-19T22:56:00Z</dcterms:created>
  <dc:creator/>
  <dc:description/>
  <dc:language>en-US</dc:language>
  <cp:lastModifiedBy/>
  <dcterms:modified xsi:type="dcterms:W3CDTF">2020-04-25T11:50:00Z</dcterms:modified>
  <cp:revision>25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