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FC" w:rsidRDefault="000446FC">
      <w:pPr>
        <w:pStyle w:val="ConsPlusNormal"/>
        <w:jc w:val="both"/>
        <w:outlineLvl w:val="0"/>
        <w:rPr>
          <w:rFonts w:ascii="Courier New" w:hAnsi="Courier New" w:cs="Courier New"/>
        </w:rPr>
      </w:pPr>
    </w:p>
    <w:p w:rsidR="000446FC" w:rsidRDefault="00641EB3">
      <w:pPr>
        <w:pStyle w:val="ConsPlusNormal"/>
        <w:jc w:val="right"/>
      </w:pPr>
      <w:r>
        <w:t>Принято и введено в действие</w:t>
      </w:r>
    </w:p>
    <w:p w:rsidR="000446FC" w:rsidRDefault="00641EB3">
      <w:pPr>
        <w:pStyle w:val="ConsPlusNormal"/>
        <w:jc w:val="right"/>
      </w:pPr>
      <w:r>
        <w:t>Приказом Федерального агентства</w:t>
      </w:r>
    </w:p>
    <w:p w:rsidR="000446FC" w:rsidRDefault="00641EB3">
      <w:pPr>
        <w:pStyle w:val="ConsPlusNormal"/>
        <w:jc w:val="right"/>
      </w:pPr>
      <w:r>
        <w:t>по техническому регулированию</w:t>
      </w:r>
    </w:p>
    <w:p w:rsidR="000446FC" w:rsidRDefault="00641EB3">
      <w:pPr>
        <w:pStyle w:val="ConsPlusNormal"/>
        <w:jc w:val="right"/>
      </w:pPr>
      <w:r>
        <w:t>и метрологии</w:t>
      </w:r>
    </w:p>
    <w:p w:rsidR="000446FC" w:rsidRDefault="00641EB3">
      <w:pPr>
        <w:pStyle w:val="ConsPlusNormal"/>
        <w:jc w:val="right"/>
      </w:pPr>
      <w:r>
        <w:t xml:space="preserve">от </w:t>
      </w:r>
      <w:r w:rsidR="00B93D93">
        <w:t>01</w:t>
      </w:r>
      <w:r w:rsidR="00732BDB">
        <w:t>.</w:t>
      </w:r>
      <w:r w:rsidR="00B93D93">
        <w:t>06.2020</w:t>
      </w:r>
      <w:r>
        <w:t xml:space="preserve"> № </w:t>
      </w:r>
      <w:r w:rsidR="00B93D93">
        <w:t>247</w:t>
      </w:r>
      <w:r>
        <w:t>-ст</w:t>
      </w:r>
    </w:p>
    <w:p w:rsidR="000446FC" w:rsidRDefault="000446FC">
      <w:pPr>
        <w:pStyle w:val="ConsPlusNormal"/>
        <w:jc w:val="both"/>
      </w:pPr>
    </w:p>
    <w:p w:rsidR="00732BDB" w:rsidRDefault="00641EB3" w:rsidP="00732BDB">
      <w:pPr>
        <w:pStyle w:val="ConsPlusNormal"/>
        <w:jc w:val="right"/>
      </w:pPr>
      <w:r>
        <w:t xml:space="preserve">Дата введения - </w:t>
      </w:r>
      <w:r w:rsidR="00B93D93">
        <w:t>2020-06</w:t>
      </w:r>
      <w:r w:rsidR="00BA7C39" w:rsidRPr="00BA7C39">
        <w:t>-01</w:t>
      </w:r>
      <w:r w:rsidR="00732BDB" w:rsidRPr="00732BDB">
        <w:t xml:space="preserve"> </w:t>
      </w:r>
    </w:p>
    <w:p w:rsidR="000446FC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0446FC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0446FC" w:rsidRDefault="000446FC">
      <w:pPr>
        <w:pStyle w:val="ConsPlusTitle"/>
        <w:jc w:val="right"/>
        <w:rPr>
          <w:rFonts w:ascii="Courier New" w:hAnsi="Courier New" w:cs="Courier New"/>
          <w:sz w:val="20"/>
          <w:szCs w:val="20"/>
        </w:rPr>
      </w:pPr>
    </w:p>
    <w:p w:rsidR="000446FC" w:rsidRDefault="00641EB3">
      <w:pPr>
        <w:pStyle w:val="ConsPlusTitle"/>
        <w:jc w:val="center"/>
      </w:pPr>
      <w:r>
        <w:rPr>
          <w:sz w:val="20"/>
          <w:szCs w:val="20"/>
        </w:rPr>
        <w:t xml:space="preserve">ИЗМЕНЕНИЕ </w:t>
      </w:r>
      <w:r w:rsidR="006A50A4">
        <w:rPr>
          <w:sz w:val="20"/>
          <w:szCs w:val="20"/>
        </w:rPr>
        <w:t>45</w:t>
      </w:r>
      <w:r w:rsidR="00E12306">
        <w:rPr>
          <w:sz w:val="20"/>
          <w:szCs w:val="20"/>
        </w:rPr>
        <w:t>/2020</w:t>
      </w:r>
      <w:r>
        <w:rPr>
          <w:sz w:val="20"/>
          <w:szCs w:val="20"/>
        </w:rPr>
        <w:t xml:space="preserve"> ОК</w:t>
      </w:r>
      <w:r w:rsidR="002171A2">
        <w:rPr>
          <w:sz w:val="20"/>
          <w:szCs w:val="20"/>
        </w:rPr>
        <w:t>ПД2</w:t>
      </w:r>
    </w:p>
    <w:p w:rsidR="002171A2" w:rsidRPr="002171A2" w:rsidRDefault="002171A2" w:rsidP="002171A2">
      <w:pPr>
        <w:pStyle w:val="ConsPlusTitle"/>
        <w:jc w:val="center"/>
        <w:rPr>
          <w:sz w:val="20"/>
          <w:szCs w:val="20"/>
        </w:rPr>
      </w:pPr>
      <w:r w:rsidRPr="002171A2">
        <w:rPr>
          <w:sz w:val="20"/>
          <w:szCs w:val="20"/>
        </w:rPr>
        <w:t>ОБЩЕРОССИЙСКИЙ КЛАССИФИКАТОР ПРОДУКЦИИ ПО ВИДАМ</w:t>
      </w:r>
    </w:p>
    <w:p w:rsidR="002171A2" w:rsidRPr="002171A2" w:rsidRDefault="002171A2" w:rsidP="002171A2">
      <w:pPr>
        <w:pStyle w:val="ConsPlusTitle"/>
        <w:jc w:val="center"/>
        <w:rPr>
          <w:sz w:val="20"/>
          <w:szCs w:val="20"/>
        </w:rPr>
      </w:pPr>
      <w:r w:rsidRPr="002171A2">
        <w:rPr>
          <w:sz w:val="20"/>
          <w:szCs w:val="20"/>
        </w:rPr>
        <w:t>ЭКОНОМИЧЕСКОЙ ДЕЯТЕЛЬНОСТИ</w:t>
      </w:r>
    </w:p>
    <w:p w:rsidR="000446FC" w:rsidRDefault="002171A2" w:rsidP="002171A2">
      <w:pPr>
        <w:pStyle w:val="ConsPlusTitle"/>
        <w:jc w:val="center"/>
      </w:pPr>
      <w:r w:rsidRPr="002171A2">
        <w:rPr>
          <w:sz w:val="20"/>
          <w:szCs w:val="20"/>
        </w:rPr>
        <w:t>ОК 034-2014 (КПЕС 2008)</w:t>
      </w:r>
    </w:p>
    <w:p w:rsidR="000446FC" w:rsidRDefault="000446FC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5000" w:type="pct"/>
        <w:jc w:val="center"/>
        <w:tblBorders>
          <w:top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66"/>
        <w:gridCol w:w="9218"/>
      </w:tblGrid>
      <w:tr w:rsidR="00C81DD3" w:rsidRPr="00C81DD3" w:rsidTr="00C81DD3">
        <w:trPr>
          <w:trHeight w:val="248"/>
          <w:jc w:val="center"/>
        </w:trPr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81DD3" w:rsidRPr="00C81DD3" w:rsidRDefault="00C81DD3" w:rsidP="00C81DD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b/>
                <w:kern w:val="0"/>
                <w:sz w:val="18"/>
                <w:szCs w:val="18"/>
              </w:rPr>
            </w:pPr>
            <w:r w:rsidRPr="00C81DD3">
              <w:rPr>
                <w:rFonts w:ascii="Arial" w:eastAsiaTheme="minorEastAsia" w:hAnsi="Arial" w:cs="Arial"/>
                <w:b/>
                <w:kern w:val="0"/>
                <w:sz w:val="18"/>
                <w:szCs w:val="18"/>
              </w:rPr>
              <w:t>Аббревиа</w:t>
            </w:r>
            <w:r w:rsidR="00D86993">
              <w:rPr>
                <w:rFonts w:ascii="Arial" w:eastAsiaTheme="minorEastAsia" w:hAnsi="Arial" w:cs="Arial"/>
                <w:b/>
                <w:kern w:val="0"/>
                <w:sz w:val="18"/>
                <w:szCs w:val="18"/>
              </w:rPr>
              <w:t>-</w:t>
            </w:r>
            <w:r w:rsidRPr="00C81DD3">
              <w:rPr>
                <w:rFonts w:ascii="Arial" w:eastAsiaTheme="minorEastAsia" w:hAnsi="Arial" w:cs="Arial"/>
                <w:b/>
                <w:kern w:val="0"/>
                <w:sz w:val="18"/>
                <w:szCs w:val="18"/>
              </w:rPr>
              <w:t>тура рубрики</w:t>
            </w:r>
          </w:p>
        </w:tc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C81DD3" w:rsidRDefault="00336825" w:rsidP="00C81DD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b/>
                <w:kern w:val="0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kern w:val="0"/>
                <w:sz w:val="18"/>
                <w:szCs w:val="18"/>
              </w:rPr>
              <w:t>Изменение 33/2018 ОКПД2</w:t>
            </w:r>
          </w:p>
          <w:p w:rsidR="00336825" w:rsidRPr="00C81DD3" w:rsidRDefault="00336825" w:rsidP="00C81DD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b/>
                <w:kern w:val="0"/>
                <w:sz w:val="18"/>
                <w:szCs w:val="18"/>
              </w:rPr>
            </w:pPr>
            <w:r w:rsidRPr="00336825">
              <w:rPr>
                <w:rFonts w:ascii="Arial" w:eastAsiaTheme="minorEastAsia" w:hAnsi="Arial" w:cs="Arial"/>
                <w:b/>
                <w:kern w:val="0"/>
                <w:sz w:val="18"/>
                <w:szCs w:val="18"/>
              </w:rPr>
              <w:t>Дата введения</w:t>
            </w:r>
          </w:p>
        </w:tc>
      </w:tr>
      <w:tr w:rsidR="00C81DD3" w:rsidRPr="00C81DD3" w:rsidTr="00C81DD3">
        <w:trPr>
          <w:trHeight w:val="248"/>
          <w:jc w:val="center"/>
        </w:trPr>
        <w:tc>
          <w:tcPr>
            <w:tcW w:w="10284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C81DD3" w:rsidRPr="00C81DD3" w:rsidRDefault="00C81DD3" w:rsidP="00C81DD3">
            <w:pPr>
              <w:widowControl w:val="0"/>
              <w:tabs>
                <w:tab w:val="left" w:pos="3000"/>
              </w:tabs>
              <w:autoSpaceDE w:val="0"/>
              <w:autoSpaceDN w:val="0"/>
              <w:adjustRightInd w:val="0"/>
              <w:spacing w:after="0" w:line="240" w:lineRule="auto"/>
              <w:ind w:left="720" w:right="283"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 w:rsidRPr="00C81DD3">
              <w:rPr>
                <w:rFonts w:ascii="Arial" w:eastAsiaTheme="minorEastAsia" w:hAnsi="Arial" w:cs="Arial"/>
                <w:b/>
                <w:kern w:val="0"/>
                <w:sz w:val="20"/>
                <w:szCs w:val="20"/>
              </w:rPr>
              <w:t>ИСПРАВИТЬ</w:t>
            </w:r>
          </w:p>
        </w:tc>
      </w:tr>
      <w:tr w:rsidR="00C81DD3" w:rsidRPr="00C81DD3" w:rsidTr="00C81DD3">
        <w:trPr>
          <w:trHeight w:val="248"/>
          <w:jc w:val="center"/>
        </w:trPr>
        <w:tc>
          <w:tcPr>
            <w:tcW w:w="1066" w:type="dxa"/>
          </w:tcPr>
          <w:p w:rsidR="00C81DD3" w:rsidRPr="00C81DD3" w:rsidRDefault="00C81DD3" w:rsidP="00C81D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 w:rsidRPr="00C81DD3">
              <w:rPr>
                <w:rFonts w:ascii="Arial" w:eastAsiaTheme="minorEastAsia" w:hAnsi="Arial" w:cs="Arial"/>
                <w:kern w:val="0"/>
                <w:sz w:val="20"/>
                <w:szCs w:val="20"/>
              </w:rPr>
              <w:t>ИР</w:t>
            </w:r>
          </w:p>
        </w:tc>
        <w:tc>
          <w:tcPr>
            <w:tcW w:w="9218" w:type="dxa"/>
          </w:tcPr>
          <w:p w:rsidR="00C81DD3" w:rsidRPr="00C81DD3" w:rsidRDefault="00336825" w:rsidP="006D5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kern w:val="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Текст «</w:t>
            </w:r>
            <w:r w:rsidR="00B93D93" w:rsidRPr="00B93D93">
              <w:rPr>
                <w:rFonts w:ascii="Arial" w:eastAsiaTheme="minorEastAsia" w:hAnsi="Arial" w:cs="Arial"/>
                <w:kern w:val="0"/>
                <w:sz w:val="20"/>
                <w:szCs w:val="20"/>
              </w:rPr>
              <w:t>Дата введения - 2020-06-01 с правом досрочного применения в правоотношениях, возникших с 2019-01-01</w:t>
            </w:r>
            <w:r>
              <w:rPr>
                <w:rFonts w:ascii="Arial" w:eastAsiaTheme="minorEastAsia" w:hAnsi="Arial" w:cs="Arial"/>
                <w:kern w:val="0"/>
                <w:sz w:val="20"/>
                <w:szCs w:val="20"/>
              </w:rPr>
              <w:t>» з</w:t>
            </w:r>
            <w:r w:rsidR="00B93D93">
              <w:rPr>
                <w:rFonts w:ascii="Arial" w:eastAsiaTheme="minorEastAsia" w:hAnsi="Arial" w:cs="Arial"/>
                <w:kern w:val="0"/>
                <w:sz w:val="20"/>
                <w:szCs w:val="20"/>
              </w:rPr>
              <w:t>аменить на «Дата введения - 2021</w:t>
            </w:r>
            <w:r w:rsidRPr="00336825">
              <w:rPr>
                <w:rFonts w:ascii="Arial" w:eastAsiaTheme="minorEastAsia" w:hAnsi="Arial" w:cs="Arial"/>
                <w:kern w:val="0"/>
                <w:sz w:val="20"/>
                <w:szCs w:val="20"/>
              </w:rPr>
              <w:t>-0</w:t>
            </w:r>
            <w:r w:rsidR="00B93D93">
              <w:rPr>
                <w:rFonts w:ascii="Arial" w:eastAsiaTheme="minorEastAsia" w:hAnsi="Arial" w:cs="Arial"/>
                <w:kern w:val="0"/>
                <w:sz w:val="20"/>
                <w:szCs w:val="20"/>
              </w:rPr>
              <w:t>1</w:t>
            </w:r>
            <w:r w:rsidRPr="00336825">
              <w:rPr>
                <w:rFonts w:ascii="Arial" w:eastAsiaTheme="minorEastAsia" w:hAnsi="Arial" w:cs="Arial"/>
                <w:kern w:val="0"/>
                <w:sz w:val="20"/>
                <w:szCs w:val="20"/>
              </w:rPr>
              <w:t>-01 с правом досрочного применения в правоотношениях, возникших с 2019-01-01»</w:t>
            </w:r>
          </w:p>
        </w:tc>
      </w:tr>
    </w:tbl>
    <w:p w:rsidR="000446FC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2171A2" w:rsidRDefault="002171A2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Default="00641EB3">
      <w:pPr>
        <w:spacing w:after="0"/>
        <w:ind w:left="397"/>
      </w:pPr>
      <w:r>
        <w:rPr>
          <w:rFonts w:ascii="Arial" w:hAnsi="Arial" w:cs="Arial"/>
          <w:b/>
          <w:spacing w:val="80"/>
          <w:sz w:val="20"/>
          <w:szCs w:val="20"/>
        </w:rPr>
        <w:t>Примечание</w:t>
      </w:r>
      <w:r>
        <w:rPr>
          <w:rFonts w:ascii="Arial" w:hAnsi="Arial" w:cs="Arial"/>
          <w:sz w:val="20"/>
          <w:szCs w:val="20"/>
        </w:rPr>
        <w:t xml:space="preserve"> - </w:t>
      </w:r>
      <w:r w:rsidR="007D5FE3" w:rsidRPr="007D5FE3">
        <w:rPr>
          <w:rFonts w:ascii="Arial" w:hAnsi="Arial" w:cs="Arial"/>
          <w:sz w:val="20"/>
          <w:szCs w:val="20"/>
        </w:rPr>
        <w:t>В изменении использу</w:t>
      </w:r>
      <w:r w:rsidR="00336825">
        <w:rPr>
          <w:rFonts w:ascii="Arial" w:hAnsi="Arial" w:cs="Arial"/>
          <w:sz w:val="20"/>
          <w:szCs w:val="20"/>
        </w:rPr>
        <w:t>е</w:t>
      </w:r>
      <w:r w:rsidR="007D5FE3" w:rsidRPr="007D5FE3">
        <w:rPr>
          <w:rFonts w:ascii="Arial" w:hAnsi="Arial" w:cs="Arial"/>
          <w:sz w:val="20"/>
          <w:szCs w:val="20"/>
        </w:rPr>
        <w:t>тся следующ</w:t>
      </w:r>
      <w:r w:rsidR="00336825">
        <w:rPr>
          <w:rFonts w:ascii="Arial" w:hAnsi="Arial" w:cs="Arial"/>
          <w:sz w:val="20"/>
          <w:szCs w:val="20"/>
        </w:rPr>
        <w:t>ая</w:t>
      </w:r>
      <w:r w:rsidR="007D5FE3" w:rsidRPr="007D5FE3">
        <w:rPr>
          <w:rFonts w:ascii="Arial" w:hAnsi="Arial" w:cs="Arial"/>
          <w:sz w:val="20"/>
          <w:szCs w:val="20"/>
        </w:rPr>
        <w:t xml:space="preserve"> рубрик</w:t>
      </w:r>
      <w:r w:rsidR="00336825"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>:</w:t>
      </w:r>
    </w:p>
    <w:p w:rsidR="000446FC" w:rsidRDefault="0041256E" w:rsidP="007D5FE3">
      <w:pPr>
        <w:spacing w:after="0"/>
        <w:ind w:left="397"/>
      </w:pPr>
      <w:r w:rsidRPr="0041256E">
        <w:rPr>
          <w:rFonts w:ascii="Arial" w:hAnsi="Arial" w:cs="Arial"/>
          <w:sz w:val="20"/>
          <w:szCs w:val="20"/>
        </w:rPr>
        <w:t>ИСПРАВИТЬ (ИР) - изменение структурн</w:t>
      </w:r>
      <w:r w:rsidR="00336825">
        <w:rPr>
          <w:rFonts w:ascii="Arial" w:hAnsi="Arial" w:cs="Arial"/>
          <w:sz w:val="20"/>
          <w:szCs w:val="20"/>
        </w:rPr>
        <w:t>ого</w:t>
      </w:r>
      <w:r w:rsidRPr="0041256E">
        <w:rPr>
          <w:rFonts w:ascii="Arial" w:hAnsi="Arial" w:cs="Arial"/>
          <w:sz w:val="20"/>
          <w:szCs w:val="20"/>
        </w:rPr>
        <w:t xml:space="preserve"> элемент</w:t>
      </w:r>
      <w:r w:rsidR="00336825">
        <w:rPr>
          <w:rFonts w:ascii="Arial" w:hAnsi="Arial" w:cs="Arial"/>
          <w:sz w:val="20"/>
          <w:szCs w:val="20"/>
        </w:rPr>
        <w:t>а</w:t>
      </w:r>
      <w:r w:rsidRPr="0041256E">
        <w:rPr>
          <w:rFonts w:ascii="Arial" w:hAnsi="Arial" w:cs="Arial"/>
          <w:sz w:val="20"/>
          <w:szCs w:val="20"/>
        </w:rPr>
        <w:t xml:space="preserve"> общероссийского классификатора</w:t>
      </w:r>
      <w:r w:rsidR="00336825">
        <w:rPr>
          <w:rFonts w:ascii="Arial" w:hAnsi="Arial" w:cs="Arial"/>
          <w:sz w:val="20"/>
          <w:szCs w:val="20"/>
        </w:rPr>
        <w:t xml:space="preserve"> «Дата введения»</w:t>
      </w:r>
      <w:r w:rsidRPr="0041256E">
        <w:rPr>
          <w:rFonts w:ascii="Arial" w:hAnsi="Arial" w:cs="Arial"/>
          <w:sz w:val="20"/>
          <w:szCs w:val="20"/>
        </w:rPr>
        <w:t>.</w:t>
      </w:r>
    </w:p>
    <w:p w:rsidR="000446FC" w:rsidRDefault="000446FC">
      <w:pPr>
        <w:pStyle w:val="aa"/>
        <w:jc w:val="both"/>
        <w:rPr>
          <w:rFonts w:ascii="Arial" w:hAnsi="Arial" w:cs="Arial"/>
          <w:sz w:val="20"/>
          <w:szCs w:val="20"/>
        </w:rPr>
      </w:pPr>
    </w:p>
    <w:p w:rsidR="000446FC" w:rsidRDefault="000446FC">
      <w:pPr>
        <w:widowControl w:val="0"/>
        <w:spacing w:after="0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0446FC" w:rsidRDefault="00641EB3" w:rsidP="00556D30">
      <w:pPr>
        <w:widowControl w:val="0"/>
        <w:spacing w:after="0"/>
        <w:ind w:left="284" w:right="284"/>
        <w:jc w:val="center"/>
      </w:pPr>
      <w:r>
        <w:rPr>
          <w:rFonts w:ascii="Arial" w:hAnsi="Arial" w:cs="Arial"/>
          <w:sz w:val="20"/>
          <w:szCs w:val="20"/>
        </w:rPr>
        <w:t xml:space="preserve">(ИУС № </w:t>
      </w:r>
      <w:r w:rsidR="00B93D93">
        <w:rPr>
          <w:rFonts w:ascii="Arial" w:hAnsi="Arial" w:cs="Arial"/>
          <w:sz w:val="20"/>
          <w:szCs w:val="20"/>
        </w:rPr>
        <w:t>8</w:t>
      </w:r>
      <w:r w:rsidR="006D5C38">
        <w:rPr>
          <w:rFonts w:ascii="Arial" w:hAnsi="Arial" w:cs="Arial"/>
          <w:sz w:val="20"/>
          <w:szCs w:val="20"/>
        </w:rPr>
        <w:t xml:space="preserve"> 2020</w:t>
      </w:r>
      <w:r>
        <w:rPr>
          <w:rFonts w:ascii="Arial" w:hAnsi="Arial" w:cs="Arial"/>
          <w:sz w:val="20"/>
          <w:szCs w:val="20"/>
        </w:rPr>
        <w:t xml:space="preserve"> г.)</w:t>
      </w:r>
      <w:r w:rsidR="00556D30">
        <w:t xml:space="preserve"> </w:t>
      </w:r>
      <w:bookmarkStart w:id="0" w:name="_GoBack"/>
      <w:bookmarkEnd w:id="0"/>
    </w:p>
    <w:sectPr w:rsidR="000446FC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D2F" w:rsidRDefault="00727D2F" w:rsidP="00D4042D">
      <w:pPr>
        <w:spacing w:after="0" w:line="240" w:lineRule="auto"/>
      </w:pPr>
      <w:r>
        <w:separator/>
      </w:r>
    </w:p>
  </w:endnote>
  <w:endnote w:type="continuationSeparator" w:id="0">
    <w:p w:rsidR="00727D2F" w:rsidRDefault="00727D2F" w:rsidP="00D4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DD3" w:rsidRDefault="00C81DD3" w:rsidP="001B3B6C">
    <w:pPr>
      <w:pStyle w:val="a9"/>
      <w:spacing w:after="120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olor w:val="70AD47"/>
        <w:sz w:val="20"/>
      </w:rPr>
      <w:t xml:space="preserve">                </w:t>
    </w:r>
    <w:r w:rsidR="00336825">
      <w:rPr>
        <w:rFonts w:ascii="Times New Roman" w:hAnsi="Times New Roman"/>
        <w:b/>
        <w:color w:val="70AD47"/>
        <w:sz w:val="20"/>
      </w:rPr>
      <w:t xml:space="preserve">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 w:rsidR="006A50A4">
      <w:rPr>
        <w:rFonts w:ascii="Times New Roman" w:hAnsi="Times New Roman"/>
        <w:b/>
        <w:color w:val="70AD47"/>
        <w:sz w:val="20"/>
      </w:rPr>
      <w:t>45</w:t>
    </w:r>
    <w:r w:rsidRPr="00DF13E5">
      <w:rPr>
        <w:rFonts w:ascii="Times New Roman" w:hAnsi="Times New Roman"/>
        <w:b/>
        <w:color w:val="70AD47"/>
        <w:sz w:val="20"/>
      </w:rPr>
      <w:t>/</w:t>
    </w:r>
    <w:r w:rsidR="00E12306">
      <w:rPr>
        <w:rFonts w:ascii="Times New Roman" w:hAnsi="Times New Roman"/>
        <w:b/>
        <w:color w:val="70AD47"/>
        <w:sz w:val="20"/>
      </w:rPr>
      <w:t>2020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ПД-2</w:t>
    </w:r>
    <w:r w:rsidR="00336825">
      <w:rPr>
        <w:rFonts w:ascii="Times New Roman" w:hAnsi="Times New Roman"/>
        <w:b/>
        <w:color w:val="70AD47"/>
        <w:sz w:val="20"/>
      </w:rPr>
      <w:t xml:space="preserve">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D2F" w:rsidRDefault="00727D2F" w:rsidP="00D4042D">
      <w:pPr>
        <w:spacing w:after="0" w:line="240" w:lineRule="auto"/>
      </w:pPr>
      <w:r>
        <w:separator/>
      </w:r>
    </w:p>
  </w:footnote>
  <w:footnote w:type="continuationSeparator" w:id="0">
    <w:p w:rsidR="00727D2F" w:rsidRDefault="00727D2F" w:rsidP="00D40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6FC"/>
    <w:rsid w:val="000446FC"/>
    <w:rsid w:val="00057A55"/>
    <w:rsid w:val="00140B09"/>
    <w:rsid w:val="001736FE"/>
    <w:rsid w:val="001871A6"/>
    <w:rsid w:val="001B3B6C"/>
    <w:rsid w:val="002171A2"/>
    <w:rsid w:val="002755BF"/>
    <w:rsid w:val="00313884"/>
    <w:rsid w:val="00327C03"/>
    <w:rsid w:val="003357E5"/>
    <w:rsid w:val="00336825"/>
    <w:rsid w:val="003405CB"/>
    <w:rsid w:val="00347211"/>
    <w:rsid w:val="00367C8D"/>
    <w:rsid w:val="003D27D7"/>
    <w:rsid w:val="003D7B44"/>
    <w:rsid w:val="0041256E"/>
    <w:rsid w:val="004E061E"/>
    <w:rsid w:val="004F16B0"/>
    <w:rsid w:val="00507EC7"/>
    <w:rsid w:val="00527149"/>
    <w:rsid w:val="00556D30"/>
    <w:rsid w:val="0056013F"/>
    <w:rsid w:val="005A6046"/>
    <w:rsid w:val="00624A67"/>
    <w:rsid w:val="00641EB3"/>
    <w:rsid w:val="006A0898"/>
    <w:rsid w:val="006A50A4"/>
    <w:rsid w:val="006D5C38"/>
    <w:rsid w:val="006E7544"/>
    <w:rsid w:val="00727D2F"/>
    <w:rsid w:val="00732BDB"/>
    <w:rsid w:val="007373E3"/>
    <w:rsid w:val="00742A50"/>
    <w:rsid w:val="007D5FE3"/>
    <w:rsid w:val="00823190"/>
    <w:rsid w:val="00881F99"/>
    <w:rsid w:val="00893317"/>
    <w:rsid w:val="008E4DD6"/>
    <w:rsid w:val="008F4C0B"/>
    <w:rsid w:val="0099055D"/>
    <w:rsid w:val="009A4270"/>
    <w:rsid w:val="009C072B"/>
    <w:rsid w:val="009C5C07"/>
    <w:rsid w:val="009D63FF"/>
    <w:rsid w:val="009E5B6F"/>
    <w:rsid w:val="00A11AC3"/>
    <w:rsid w:val="00A402BE"/>
    <w:rsid w:val="00A42A31"/>
    <w:rsid w:val="00A56D3A"/>
    <w:rsid w:val="00A916B0"/>
    <w:rsid w:val="00AC7A59"/>
    <w:rsid w:val="00AE0BFB"/>
    <w:rsid w:val="00B0584D"/>
    <w:rsid w:val="00B93D93"/>
    <w:rsid w:val="00BA42B7"/>
    <w:rsid w:val="00BA7C39"/>
    <w:rsid w:val="00C81DD3"/>
    <w:rsid w:val="00C870BC"/>
    <w:rsid w:val="00CC1768"/>
    <w:rsid w:val="00D16E37"/>
    <w:rsid w:val="00D328DE"/>
    <w:rsid w:val="00D4042D"/>
    <w:rsid w:val="00D61BE6"/>
    <w:rsid w:val="00D67072"/>
    <w:rsid w:val="00D86993"/>
    <w:rsid w:val="00DB2E40"/>
    <w:rsid w:val="00E12306"/>
    <w:rsid w:val="00E92A4F"/>
    <w:rsid w:val="00E93057"/>
    <w:rsid w:val="00F662D9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C5669E-795A-4CEE-B250-98FE1D45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41/2019 ОКПД2 ОК 034-2014</vt:lpstr>
    </vt:vector>
  </TitlesOfParts>
  <Company>По порядку точка ру (poporyadku.ru)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45/2020 ОКПД2 ОК 034-2014</dc:title>
  <dc:subject>Общероссийский классификатор продукции по видам экономической деятельности (ОКПД2)</dc:subject>
  <dc:creator>По порядку точка ру (poporyadku.ru)</dc:creator>
  <cp:keywords>ОКПД2; классификатор; ОК 034-2014</cp:keywords>
  <cp:lastModifiedBy>Сергей</cp:lastModifiedBy>
  <cp:revision>49</cp:revision>
  <dcterms:created xsi:type="dcterms:W3CDTF">2021-03-15T19:00:00Z</dcterms:created>
  <dcterms:modified xsi:type="dcterms:W3CDTF">2021-04-05T09:57:00Z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2017-05-19T22:56:00Z</dcterms:created>
  <dc:creator/>
  <dc:description/>
  <dc:language>en-US</dc:language>
  <cp:lastModifiedBy/>
  <dcterms:modified xsi:type="dcterms:W3CDTF">2020-04-25T11:50:00Z</dcterms:modified>
  <cp:revision>25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