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8B2" w:rsidRDefault="00200068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D628B2" w:rsidRDefault="00200068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D628B2" w:rsidRDefault="00200068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D628B2" w:rsidRDefault="00200068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D628B2" w:rsidRDefault="00200068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04.07.2017 № 632-ст</w:t>
      </w:r>
    </w:p>
    <w:p w:rsidR="00D628B2" w:rsidRDefault="00D628B2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D628B2" w:rsidRDefault="00200068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- 2017-09-01</w:t>
      </w:r>
    </w:p>
    <w:p w:rsidR="00D628B2" w:rsidRDefault="00D628B2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D628B2" w:rsidRDefault="00D628B2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D628B2" w:rsidRDefault="00D628B2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D628B2" w:rsidRDefault="00200068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4/2017 ОКПИиПВ</w:t>
      </w:r>
    </w:p>
    <w:p w:rsidR="00D628B2" w:rsidRDefault="00200068">
      <w:pPr>
        <w:widowControl w:val="0"/>
        <w:spacing w:after="0"/>
        <w:jc w:val="center"/>
      </w:pPr>
      <w:r>
        <w:rPr>
          <w:rFonts w:ascii="Courier New" w:hAnsi="Courier New" w:cs="Courier New"/>
          <w:b/>
          <w:bCs/>
          <w:sz w:val="20"/>
          <w:szCs w:val="20"/>
        </w:rPr>
        <w:t>ОБЩЕРОССИЙСКИЙ КЛАССИФИКАТОР ПОЛЕЗНЫХ ИСКОПАЕМЫХ И ПОДЗЕМНЫХ ВОД</w:t>
      </w:r>
    </w:p>
    <w:p w:rsidR="00D628B2" w:rsidRDefault="00200068">
      <w:pPr>
        <w:widowControl w:val="0"/>
        <w:spacing w:after="0"/>
        <w:jc w:val="center"/>
      </w:pPr>
      <w:r>
        <w:rPr>
          <w:rFonts w:ascii="Courier New" w:hAnsi="Courier New" w:cs="Courier New"/>
          <w:b/>
          <w:bCs/>
          <w:sz w:val="20"/>
          <w:szCs w:val="20"/>
        </w:rPr>
        <w:t>ОК 032-2002</w:t>
      </w:r>
    </w:p>
    <w:p w:rsidR="00D628B2" w:rsidRDefault="00D628B2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2"/>
        <w:gridCol w:w="1486"/>
        <w:gridCol w:w="7622"/>
      </w:tblGrid>
      <w:tr w:rsidR="00D628B2">
        <w:trPr>
          <w:jc w:val="center"/>
        </w:trPr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8B2" w:rsidRDefault="0020006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D628B2" w:rsidRDefault="0020006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8B2" w:rsidRDefault="0020006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8B2" w:rsidRDefault="0020006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D628B2">
        <w:trPr>
          <w:jc w:val="center"/>
        </w:trPr>
        <w:tc>
          <w:tcPr>
            <w:tcW w:w="10260" w:type="dxa"/>
            <w:gridSpan w:val="3"/>
            <w:shd w:val="clear" w:color="auto" w:fill="auto"/>
          </w:tcPr>
          <w:p w:rsidR="00D628B2" w:rsidRDefault="00200068">
            <w:pPr>
              <w:widowControl w:val="0"/>
              <w:spacing w:before="240" w:after="12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D628B2">
        <w:trPr>
          <w:jc w:val="center"/>
        </w:trPr>
        <w:tc>
          <w:tcPr>
            <w:tcW w:w="1152" w:type="dxa"/>
            <w:shd w:val="clear" w:color="auto" w:fill="auto"/>
          </w:tcPr>
          <w:p w:rsidR="00D628B2" w:rsidRDefault="0020006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6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145021111</w:t>
            </w:r>
          </w:p>
        </w:tc>
        <w:tc>
          <w:tcPr>
            <w:tcW w:w="7622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Аквамарин</w:t>
            </w:r>
          </w:p>
        </w:tc>
      </w:tr>
      <w:tr w:rsidR="00D628B2">
        <w:trPr>
          <w:jc w:val="center"/>
        </w:trPr>
        <w:tc>
          <w:tcPr>
            <w:tcW w:w="1152" w:type="dxa"/>
            <w:shd w:val="clear" w:color="auto" w:fill="auto"/>
          </w:tcPr>
          <w:p w:rsidR="00D628B2" w:rsidRDefault="0020006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6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145021113</w:t>
            </w:r>
          </w:p>
        </w:tc>
        <w:tc>
          <w:tcPr>
            <w:tcW w:w="7622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Аметист</w:t>
            </w:r>
          </w:p>
        </w:tc>
      </w:tr>
      <w:tr w:rsidR="00D628B2">
        <w:trPr>
          <w:jc w:val="center"/>
        </w:trPr>
        <w:tc>
          <w:tcPr>
            <w:tcW w:w="1152" w:type="dxa"/>
            <w:shd w:val="clear" w:color="auto" w:fill="auto"/>
          </w:tcPr>
          <w:p w:rsidR="00D628B2" w:rsidRDefault="0020006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6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145021116</w:t>
            </w:r>
          </w:p>
        </w:tc>
        <w:tc>
          <w:tcPr>
            <w:tcW w:w="7622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Жадеит</w:t>
            </w:r>
          </w:p>
        </w:tc>
      </w:tr>
      <w:tr w:rsidR="00D628B2">
        <w:trPr>
          <w:jc w:val="center"/>
        </w:trPr>
        <w:tc>
          <w:tcPr>
            <w:tcW w:w="1152" w:type="dxa"/>
            <w:shd w:val="clear" w:color="auto" w:fill="auto"/>
          </w:tcPr>
          <w:p w:rsidR="00D628B2" w:rsidRDefault="0020006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6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145021122</w:t>
            </w:r>
          </w:p>
        </w:tc>
        <w:tc>
          <w:tcPr>
            <w:tcW w:w="7622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Морион</w:t>
            </w:r>
          </w:p>
        </w:tc>
      </w:tr>
      <w:tr w:rsidR="00D628B2">
        <w:trPr>
          <w:jc w:val="center"/>
        </w:trPr>
        <w:tc>
          <w:tcPr>
            <w:tcW w:w="1152" w:type="dxa"/>
            <w:shd w:val="clear" w:color="auto" w:fill="auto"/>
          </w:tcPr>
          <w:p w:rsidR="00D628B2" w:rsidRDefault="0020006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6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145021131</w:t>
            </w:r>
          </w:p>
        </w:tc>
        <w:tc>
          <w:tcPr>
            <w:tcW w:w="7622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Топаз</w:t>
            </w:r>
          </w:p>
        </w:tc>
      </w:tr>
      <w:tr w:rsidR="00D628B2">
        <w:trPr>
          <w:jc w:val="center"/>
        </w:trPr>
        <w:tc>
          <w:tcPr>
            <w:tcW w:w="1152" w:type="dxa"/>
            <w:shd w:val="clear" w:color="auto" w:fill="auto"/>
          </w:tcPr>
          <w:p w:rsidR="00D628B2" w:rsidRDefault="0020006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6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145021134</w:t>
            </w:r>
          </w:p>
        </w:tc>
        <w:tc>
          <w:tcPr>
            <w:tcW w:w="7622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Хризолит</w:t>
            </w:r>
          </w:p>
        </w:tc>
      </w:tr>
      <w:tr w:rsidR="00D628B2">
        <w:trPr>
          <w:jc w:val="center"/>
        </w:trPr>
        <w:tc>
          <w:tcPr>
            <w:tcW w:w="1152" w:type="dxa"/>
            <w:shd w:val="clear" w:color="auto" w:fill="auto"/>
          </w:tcPr>
          <w:p w:rsidR="00D628B2" w:rsidRDefault="0020006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6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145021158</w:t>
            </w:r>
          </w:p>
        </w:tc>
        <w:tc>
          <w:tcPr>
            <w:tcW w:w="7622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Хризопраз</w:t>
            </w:r>
          </w:p>
        </w:tc>
      </w:tr>
      <w:tr w:rsidR="00D628B2">
        <w:trPr>
          <w:jc w:val="center"/>
        </w:trPr>
        <w:tc>
          <w:tcPr>
            <w:tcW w:w="1152" w:type="dxa"/>
            <w:shd w:val="clear" w:color="auto" w:fill="auto"/>
          </w:tcPr>
          <w:p w:rsidR="00D628B2" w:rsidRDefault="0020006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6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145021163</w:t>
            </w:r>
          </w:p>
        </w:tc>
        <w:tc>
          <w:tcPr>
            <w:tcW w:w="7622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Хромдиопсид</w:t>
            </w:r>
          </w:p>
        </w:tc>
      </w:tr>
      <w:tr w:rsidR="00D628B2">
        <w:trPr>
          <w:jc w:val="center"/>
        </w:trPr>
        <w:tc>
          <w:tcPr>
            <w:tcW w:w="1152" w:type="dxa"/>
            <w:shd w:val="clear" w:color="auto" w:fill="auto"/>
          </w:tcPr>
          <w:p w:rsidR="00D628B2" w:rsidRDefault="0020006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6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145021168</w:t>
            </w:r>
          </w:p>
        </w:tc>
        <w:tc>
          <w:tcPr>
            <w:tcW w:w="7622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Хрусталь горный</w:t>
            </w:r>
          </w:p>
        </w:tc>
      </w:tr>
      <w:tr w:rsidR="00D628B2">
        <w:trPr>
          <w:jc w:val="center"/>
        </w:trPr>
        <w:tc>
          <w:tcPr>
            <w:tcW w:w="10260" w:type="dxa"/>
            <w:gridSpan w:val="3"/>
            <w:shd w:val="clear" w:color="auto" w:fill="auto"/>
          </w:tcPr>
          <w:p w:rsidR="00D628B2" w:rsidRDefault="00200068">
            <w:pPr>
              <w:widowControl w:val="0"/>
              <w:spacing w:before="240" w:after="12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D628B2">
        <w:trPr>
          <w:jc w:val="center"/>
        </w:trPr>
        <w:tc>
          <w:tcPr>
            <w:tcW w:w="1152" w:type="dxa"/>
            <w:shd w:val="clear" w:color="auto" w:fill="auto"/>
          </w:tcPr>
          <w:p w:rsidR="00D628B2" w:rsidRDefault="0020006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145021215</w:t>
            </w:r>
          </w:p>
        </w:tc>
        <w:tc>
          <w:tcPr>
            <w:tcW w:w="7622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Аметист</w:t>
            </w:r>
          </w:p>
        </w:tc>
      </w:tr>
      <w:tr w:rsidR="00D628B2">
        <w:trPr>
          <w:jc w:val="center"/>
        </w:trPr>
        <w:tc>
          <w:tcPr>
            <w:tcW w:w="1152" w:type="dxa"/>
            <w:shd w:val="clear" w:color="auto" w:fill="auto"/>
          </w:tcPr>
          <w:p w:rsidR="00D628B2" w:rsidRDefault="0020006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1450212161</w:t>
            </w:r>
          </w:p>
        </w:tc>
        <w:tc>
          <w:tcPr>
            <w:tcW w:w="7622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Аквамарин</w:t>
            </w:r>
          </w:p>
        </w:tc>
      </w:tr>
      <w:tr w:rsidR="00D628B2">
        <w:trPr>
          <w:jc w:val="center"/>
        </w:trPr>
        <w:tc>
          <w:tcPr>
            <w:tcW w:w="1152" w:type="dxa"/>
            <w:shd w:val="clear" w:color="auto" w:fill="auto"/>
          </w:tcPr>
          <w:p w:rsidR="00D628B2" w:rsidRDefault="0020006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145021219</w:t>
            </w:r>
          </w:p>
        </w:tc>
        <w:tc>
          <w:tcPr>
            <w:tcW w:w="7622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Жадеит</w:t>
            </w:r>
          </w:p>
        </w:tc>
      </w:tr>
      <w:tr w:rsidR="00D628B2">
        <w:trPr>
          <w:jc w:val="center"/>
        </w:trPr>
        <w:tc>
          <w:tcPr>
            <w:tcW w:w="1152" w:type="dxa"/>
            <w:shd w:val="clear" w:color="auto" w:fill="auto"/>
          </w:tcPr>
          <w:p w:rsidR="00D628B2" w:rsidRDefault="0020006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145021255</w:t>
            </w:r>
          </w:p>
        </w:tc>
        <w:tc>
          <w:tcPr>
            <w:tcW w:w="7622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Топаз</w:t>
            </w:r>
          </w:p>
        </w:tc>
      </w:tr>
      <w:tr w:rsidR="00D628B2">
        <w:trPr>
          <w:jc w:val="center"/>
        </w:trPr>
        <w:tc>
          <w:tcPr>
            <w:tcW w:w="1152" w:type="dxa"/>
            <w:shd w:val="clear" w:color="auto" w:fill="auto"/>
          </w:tcPr>
          <w:p w:rsidR="00D628B2" w:rsidRDefault="0020006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145021263</w:t>
            </w:r>
          </w:p>
        </w:tc>
        <w:tc>
          <w:tcPr>
            <w:tcW w:w="7622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Хризолит</w:t>
            </w:r>
          </w:p>
        </w:tc>
      </w:tr>
      <w:tr w:rsidR="00D628B2">
        <w:trPr>
          <w:jc w:val="center"/>
        </w:trPr>
        <w:tc>
          <w:tcPr>
            <w:tcW w:w="1152" w:type="dxa"/>
            <w:shd w:val="clear" w:color="auto" w:fill="auto"/>
          </w:tcPr>
          <w:p w:rsidR="00D628B2" w:rsidRDefault="0020006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145021265</w:t>
            </w:r>
          </w:p>
        </w:tc>
        <w:tc>
          <w:tcPr>
            <w:tcW w:w="7622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Хризопраз</w:t>
            </w:r>
          </w:p>
        </w:tc>
      </w:tr>
      <w:tr w:rsidR="00D628B2">
        <w:trPr>
          <w:jc w:val="center"/>
        </w:trPr>
        <w:tc>
          <w:tcPr>
            <w:tcW w:w="1152" w:type="dxa"/>
            <w:shd w:val="clear" w:color="auto" w:fill="auto"/>
          </w:tcPr>
          <w:p w:rsidR="00D628B2" w:rsidRDefault="0020006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145021267</w:t>
            </w:r>
          </w:p>
        </w:tc>
        <w:tc>
          <w:tcPr>
            <w:tcW w:w="7622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Хромдиопсид</w:t>
            </w:r>
          </w:p>
        </w:tc>
      </w:tr>
      <w:tr w:rsidR="00D628B2">
        <w:trPr>
          <w:jc w:val="center"/>
        </w:trPr>
        <w:tc>
          <w:tcPr>
            <w:tcW w:w="1152" w:type="dxa"/>
            <w:shd w:val="clear" w:color="auto" w:fill="auto"/>
          </w:tcPr>
          <w:p w:rsidR="00D628B2" w:rsidRDefault="0020006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145021269</w:t>
            </w:r>
          </w:p>
        </w:tc>
        <w:tc>
          <w:tcPr>
            <w:tcW w:w="7622" w:type="dxa"/>
            <w:shd w:val="clear" w:color="auto" w:fill="auto"/>
          </w:tcPr>
          <w:p w:rsidR="00D628B2" w:rsidRDefault="0020006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Хрусталь горный</w:t>
            </w:r>
          </w:p>
        </w:tc>
      </w:tr>
    </w:tbl>
    <w:p w:rsidR="00D628B2" w:rsidRDefault="00D628B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D628B2" w:rsidRDefault="00D628B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D628B2" w:rsidRDefault="00D628B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D628B2" w:rsidRDefault="00200068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D628B2" w:rsidRDefault="00200068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D628B2" w:rsidRDefault="00200068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D628B2" w:rsidRDefault="00D628B2">
      <w:pPr>
        <w:pStyle w:val="ConsPlusNormal"/>
        <w:spacing w:line="276" w:lineRule="auto"/>
        <w:ind w:left="283" w:right="283"/>
        <w:jc w:val="both"/>
      </w:pPr>
    </w:p>
    <w:sectPr w:rsidR="00D628B2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B6B" w:rsidRDefault="00725B6B" w:rsidP="00933069">
      <w:pPr>
        <w:spacing w:after="0" w:line="240" w:lineRule="auto"/>
      </w:pPr>
      <w:r>
        <w:separator/>
      </w:r>
    </w:p>
  </w:endnote>
  <w:endnote w:type="continuationSeparator" w:id="0">
    <w:p w:rsidR="00725B6B" w:rsidRDefault="00725B6B" w:rsidP="0093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069" w:rsidRDefault="00933069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ПИиПВ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B6B" w:rsidRDefault="00725B6B" w:rsidP="00933069">
      <w:pPr>
        <w:spacing w:after="0" w:line="240" w:lineRule="auto"/>
      </w:pPr>
      <w:r>
        <w:separator/>
      </w:r>
    </w:p>
  </w:footnote>
  <w:footnote w:type="continuationSeparator" w:id="0">
    <w:p w:rsidR="00725B6B" w:rsidRDefault="00725B6B" w:rsidP="00933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8B2"/>
    <w:rsid w:val="00200068"/>
    <w:rsid w:val="00725B6B"/>
    <w:rsid w:val="00826D37"/>
    <w:rsid w:val="00933069"/>
    <w:rsid w:val="00D6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60953-5FD2-45D5-9090-41E84691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4/2017 ОКПИиПВ ОК 032-2002</dc:title>
  <dc:subject>Общероссийский классификатор полезных ископаемых и подземных вод (ОКПИиПВ)</dc:subject>
  <dc:creator>По порядку точка ру (poporyadku.ru)</dc:creator>
  <cp:keywords>ОКПИиПВ; классификатор; ОК 032-2002</cp:keywords>
  <cp:lastModifiedBy>Сергей</cp:lastModifiedBy>
  <cp:revision>3</cp:revision>
  <dcterms:created xsi:type="dcterms:W3CDTF">2021-02-15T10:46:00Z</dcterms:created>
  <dcterms:modified xsi:type="dcterms:W3CDTF">2021-02-15T10:57:00Z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2017-09-20T18:30:00Z</dcterms:modified>
  <cp:revision>18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