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502" w:rsidRDefault="00D26502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Принято и введено в действие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Приказом Федерального агентства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по техническому регулированию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и метрологии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от 14.12.2011 N 1514-ст</w:t>
      </w:r>
    </w:p>
    <w:p w:rsidR="00D26502" w:rsidRDefault="00D26502">
      <w:pPr>
        <w:pStyle w:val="ConsPlusNormal"/>
        <w:jc w:val="right"/>
        <w:rPr>
          <w:rFonts w:ascii="Courier New" w:hAnsi="Courier New" w:cs="Courier New"/>
        </w:rPr>
      </w:pP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Дата введения - 2012-03-01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с правом досрочного применения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в правоотношениях, возникших</w:t>
      </w:r>
    </w:p>
    <w:p w:rsidR="00D26502" w:rsidRDefault="00AE10E9">
      <w:pPr>
        <w:pStyle w:val="ConsPlusNormal"/>
        <w:jc w:val="right"/>
      </w:pPr>
      <w:r>
        <w:rPr>
          <w:rFonts w:ascii="Courier New" w:hAnsi="Courier New" w:cs="Courier New"/>
        </w:rPr>
        <w:t>с 2011-08-09</w:t>
      </w:r>
    </w:p>
    <w:p w:rsidR="00D26502" w:rsidRDefault="00D26502">
      <w:pPr>
        <w:pStyle w:val="ConsPlusNormal"/>
        <w:jc w:val="right"/>
        <w:rPr>
          <w:rFonts w:ascii="Courier New" w:hAnsi="Courier New" w:cs="Courier New"/>
        </w:rPr>
      </w:pPr>
    </w:p>
    <w:p w:rsidR="00D26502" w:rsidRDefault="00D26502">
      <w:pPr>
        <w:pStyle w:val="ConsPlusNormal"/>
        <w:jc w:val="right"/>
        <w:rPr>
          <w:rFonts w:ascii="Courier New" w:hAnsi="Courier New" w:cs="Courier New"/>
        </w:rPr>
      </w:pPr>
    </w:p>
    <w:p w:rsidR="00D26502" w:rsidRDefault="00D26502">
      <w:pPr>
        <w:pStyle w:val="ConsPlusNormal"/>
        <w:jc w:val="both"/>
        <w:rPr>
          <w:rFonts w:ascii="Courier New" w:hAnsi="Courier New" w:cs="Courier New"/>
        </w:rPr>
      </w:pPr>
    </w:p>
    <w:p w:rsidR="00D26502" w:rsidRDefault="00AE10E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13/2011 ОКСМ</w:t>
      </w:r>
    </w:p>
    <w:p w:rsidR="00D26502" w:rsidRDefault="00AE10E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D26502" w:rsidRDefault="00AE10E9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D26502" w:rsidRDefault="00D26502">
      <w:pPr>
        <w:pStyle w:val="ConsPlusNormal"/>
        <w:jc w:val="both"/>
        <w:rPr>
          <w:rFonts w:ascii="Courier New" w:hAnsi="Courier New" w:cs="Courier New"/>
        </w:rPr>
      </w:pPr>
    </w:p>
    <w:p w:rsidR="00D26502" w:rsidRPr="002B764D" w:rsidRDefault="00AE10E9">
      <w:pPr>
        <w:pStyle w:val="ConsPlusCell"/>
        <w:jc w:val="both"/>
        <w:rPr>
          <w:b/>
        </w:rPr>
      </w:pPr>
      <w:r w:rsidRPr="002B764D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D26502" w:rsidRPr="002B764D" w:rsidRDefault="00AE10E9">
      <w:pPr>
        <w:pStyle w:val="ConsPlusCell"/>
        <w:jc w:val="both"/>
        <w:rPr>
          <w:b/>
        </w:rPr>
      </w:pPr>
      <w:r w:rsidRPr="002B764D">
        <w:rPr>
          <w:b/>
        </w:rPr>
        <w:t xml:space="preserve"> Аббре- │Цифровой│      Краткое и полное наименование    │ Буквенный код</w:t>
      </w:r>
    </w:p>
    <w:p w:rsidR="00D26502" w:rsidRPr="002B764D" w:rsidRDefault="00AE10E9">
      <w:pPr>
        <w:pStyle w:val="ConsPlusCell"/>
        <w:jc w:val="both"/>
        <w:rPr>
          <w:b/>
        </w:rPr>
      </w:pPr>
      <w:r w:rsidRPr="002B764D">
        <w:rPr>
          <w:b/>
        </w:rPr>
        <w:t xml:space="preserve"> виатура│  код   │                                       ├───────┬────────</w:t>
      </w:r>
    </w:p>
    <w:p w:rsidR="00D26502" w:rsidRPr="002B764D" w:rsidRDefault="00AE10E9">
      <w:pPr>
        <w:pStyle w:val="ConsPlusCell"/>
        <w:jc w:val="both"/>
        <w:rPr>
          <w:b/>
        </w:rPr>
      </w:pPr>
      <w:r w:rsidRPr="002B764D">
        <w:rPr>
          <w:b/>
        </w:rPr>
        <w:t xml:space="preserve"> рубрики│        │                                       │альфа-2│альфа-3</w:t>
      </w:r>
    </w:p>
    <w:p w:rsidR="00D26502" w:rsidRPr="002B764D" w:rsidRDefault="00AE10E9">
      <w:pPr>
        <w:pStyle w:val="ConsPlusCell"/>
        <w:jc w:val="both"/>
        <w:rPr>
          <w:b/>
        </w:rPr>
      </w:pPr>
      <w:r w:rsidRPr="002B764D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p w:rsidR="00D26502" w:rsidRDefault="00AE10E9">
      <w:pPr>
        <w:pStyle w:val="ConsPlusCell"/>
        <w:jc w:val="both"/>
      </w:pPr>
      <w:r>
        <w:t xml:space="preserve">                                 </w:t>
      </w:r>
      <w:r>
        <w:rPr>
          <w:b/>
        </w:rPr>
        <w:t>АННУЛИРОВАТЬ</w:t>
      </w:r>
    </w:p>
    <w:p w:rsidR="00D26502" w:rsidRDefault="00D26502">
      <w:pPr>
        <w:pStyle w:val="ConsPlusCell"/>
        <w:jc w:val="both"/>
      </w:pPr>
    </w:p>
    <w:p w:rsidR="00D26502" w:rsidRDefault="00AE10E9">
      <w:pPr>
        <w:pStyle w:val="ConsPlusCell"/>
        <w:jc w:val="both"/>
      </w:pPr>
      <w:r>
        <w:t xml:space="preserve">   А       736    СУДАН                                     SD      SDN</w:t>
      </w:r>
    </w:p>
    <w:p w:rsidR="00D26502" w:rsidRDefault="00AE10E9">
      <w:pPr>
        <w:pStyle w:val="ConsPlusCell"/>
        <w:jc w:val="both"/>
      </w:pPr>
      <w:r>
        <w:t xml:space="preserve">                  Республика Судан</w:t>
      </w:r>
    </w:p>
    <w:p w:rsidR="00D26502" w:rsidRDefault="00AE10E9">
      <w:pPr>
        <w:pStyle w:val="ConsPlusCell"/>
        <w:jc w:val="both"/>
      </w:pPr>
      <w:r>
        <w:t xml:space="preserve">              </w:t>
      </w:r>
    </w:p>
    <w:p w:rsidR="00D26502" w:rsidRDefault="00AE10E9">
      <w:pPr>
        <w:pStyle w:val="ConsPlusCell"/>
        <w:jc w:val="both"/>
      </w:pPr>
      <w:r>
        <w:t xml:space="preserve">                                 </w:t>
      </w:r>
      <w:r>
        <w:rPr>
          <w:b/>
        </w:rPr>
        <w:t>ВКЛЮЧИТЬ</w:t>
      </w:r>
    </w:p>
    <w:p w:rsidR="00D26502" w:rsidRDefault="00D26502">
      <w:pPr>
        <w:pStyle w:val="ConsPlusCell"/>
        <w:jc w:val="both"/>
      </w:pPr>
    </w:p>
    <w:p w:rsidR="00D26502" w:rsidRDefault="00AE10E9">
      <w:pPr>
        <w:pStyle w:val="ConsPlusCell"/>
        <w:jc w:val="both"/>
      </w:pPr>
      <w:r>
        <w:t xml:space="preserve">   В       728    ЮЖНЫЙ СУДАН                               SS      SSD</w:t>
      </w:r>
    </w:p>
    <w:p w:rsidR="00D26502" w:rsidRDefault="00AE10E9">
      <w:pPr>
        <w:pStyle w:val="ConsPlusCell"/>
        <w:jc w:val="both"/>
      </w:pPr>
      <w:r>
        <w:t xml:space="preserve">                  Республика Южный Судан</w:t>
      </w:r>
    </w:p>
    <w:p w:rsidR="00D26502" w:rsidRDefault="00D26502">
      <w:pPr>
        <w:pStyle w:val="ConsPlusCell"/>
        <w:jc w:val="both"/>
      </w:pPr>
    </w:p>
    <w:p w:rsidR="00D26502" w:rsidRDefault="00AE10E9">
      <w:pPr>
        <w:pStyle w:val="ConsPlusCell"/>
        <w:jc w:val="both"/>
      </w:pPr>
      <w:r>
        <w:t xml:space="preserve">   В       729    СУДАН                                     SD      SDN</w:t>
      </w:r>
    </w:p>
    <w:p w:rsidR="00D26502" w:rsidRDefault="00AE10E9">
      <w:pPr>
        <w:pStyle w:val="ConsPlusCell"/>
        <w:jc w:val="both"/>
      </w:pPr>
      <w:r>
        <w:t xml:space="preserve">                  Республика Судан</w:t>
      </w:r>
    </w:p>
    <w:p w:rsidR="00D26502" w:rsidRDefault="00AE10E9">
      <w:pPr>
        <w:pStyle w:val="ConsPlusCell"/>
        <w:jc w:val="both"/>
      </w:pPr>
      <w:r>
        <w:t xml:space="preserve">              </w:t>
      </w:r>
    </w:p>
    <w:p w:rsidR="00D26502" w:rsidRDefault="00D26502">
      <w:pPr>
        <w:pStyle w:val="ConsPlusNormal"/>
        <w:jc w:val="both"/>
        <w:rPr>
          <w:rFonts w:ascii="Courier New" w:hAnsi="Courier New" w:cs="Courier New"/>
        </w:rPr>
      </w:pPr>
    </w:p>
    <w:p w:rsidR="00D26502" w:rsidRDefault="00D26502">
      <w:pPr>
        <w:pStyle w:val="ConsPlusNormal"/>
        <w:jc w:val="both"/>
        <w:rPr>
          <w:rFonts w:ascii="Courier New" w:hAnsi="Courier New" w:cs="Courier New"/>
        </w:rPr>
      </w:pPr>
    </w:p>
    <w:p w:rsidR="00D26502" w:rsidRDefault="00AE10E9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D26502" w:rsidRDefault="00D26502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D26502" w:rsidRDefault="00D26502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D26502" w:rsidRDefault="00AE10E9">
      <w:pPr>
        <w:pStyle w:val="ConsPlusNormal"/>
        <w:ind w:left="567" w:right="567"/>
        <w:jc w:val="both"/>
      </w:pPr>
      <w:r w:rsidRPr="009373DB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D26502" w:rsidRDefault="00AE10E9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D26502" w:rsidRDefault="00AE10E9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D26502" w:rsidRDefault="00D26502">
      <w:pPr>
        <w:pStyle w:val="ConsPlusNormal"/>
        <w:ind w:left="567" w:right="567"/>
        <w:jc w:val="both"/>
      </w:pPr>
    </w:p>
    <w:sectPr w:rsidR="00D2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383" w:rsidRDefault="00266383" w:rsidP="00553D65">
      <w:pPr>
        <w:spacing w:after="0" w:line="240" w:lineRule="auto"/>
      </w:pPr>
      <w:r>
        <w:separator/>
      </w:r>
    </w:p>
  </w:endnote>
  <w:endnote w:type="continuationSeparator" w:id="0">
    <w:p w:rsidR="00266383" w:rsidRDefault="00266383" w:rsidP="00553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 w:rsidP="009373DB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olor w:val="70AD47"/>
        <w:sz w:val="20"/>
      </w:rPr>
      <w:t xml:space="preserve">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2011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383" w:rsidRDefault="00266383" w:rsidP="00553D65">
      <w:pPr>
        <w:spacing w:after="0" w:line="240" w:lineRule="auto"/>
      </w:pPr>
      <w:r>
        <w:separator/>
      </w:r>
    </w:p>
  </w:footnote>
  <w:footnote w:type="continuationSeparator" w:id="0">
    <w:p w:rsidR="00266383" w:rsidRDefault="00266383" w:rsidP="00553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D65" w:rsidRDefault="00553D6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6502"/>
    <w:rsid w:val="00266383"/>
    <w:rsid w:val="002905C7"/>
    <w:rsid w:val="002B764D"/>
    <w:rsid w:val="00553D65"/>
    <w:rsid w:val="009373DB"/>
    <w:rsid w:val="00AE10E9"/>
    <w:rsid w:val="00BD3812"/>
    <w:rsid w:val="00D26502"/>
    <w:rsid w:val="00FB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1E14C-B8A7-44F1-8385-9CD69C67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13/2011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2021-03-15T18:55:00Z</dcterms:created>
  <dcterms:modified xsi:type="dcterms:W3CDTF">2021-03-16T09:42:00Z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2017-05-20T09:06:00Z</dcterms:created>
  <dc:creator>Сергей</dc:creator>
  <dc:description/>
  <dc:language>en-US</dc:language>
  <cp:lastModifiedBy/>
  <dcterms:modified xsi:type="dcterms:W3CDTF">2017-05-20T09:39:00Z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