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  <w:bookmarkStart w:id="0" w:name="_GoBack"/>
      <w:bookmarkEnd w:id="0"/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>от 29.05.2019 № 243-ст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>Дата введения - 2019-07-01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>с 2019-03-13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>ИЗМЕНЕНИЕ 25/2019 ОКСМ</w:t>
      </w: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>ОБЩЕРОССИЙСКИЙ КЛАССИФИКАТОР СТРАН МИРА</w:t>
      </w: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>ОК (МК (ИСО 3166) 004-97) 025-2001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10260" w:type="dxa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8"/>
        <w:gridCol w:w="1101"/>
        <w:gridCol w:w="5850"/>
        <w:gridCol w:w="973"/>
        <w:gridCol w:w="998"/>
      </w:tblGrid>
      <w:tr w:rsidR="000446FC">
        <w:tc>
          <w:tcPr>
            <w:tcW w:w="9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FC" w:rsidRDefault="00641EB3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Аббревиатура рубрики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FC" w:rsidRDefault="00641EB3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Цифровой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6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FC" w:rsidRDefault="00641EB3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Краткое и полное наименование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FC" w:rsidRDefault="00641EB3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Буквенный код</w:t>
            </w:r>
          </w:p>
        </w:tc>
      </w:tr>
      <w:tr w:rsidR="000446FC">
        <w:tc>
          <w:tcPr>
            <w:tcW w:w="90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FC" w:rsidRDefault="000446FC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FC" w:rsidRDefault="000446FC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FC" w:rsidRDefault="000446FC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FC" w:rsidRDefault="00641EB3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Альфа-2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6FC" w:rsidRDefault="00641EB3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Альфа-3</w:t>
            </w:r>
          </w:p>
        </w:tc>
      </w:tr>
      <w:tr w:rsidR="000446FC">
        <w:trPr>
          <w:trHeight w:val="567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446FC" w:rsidRDefault="00641EB3">
            <w:pPr>
              <w:pStyle w:val="ConsPlusNormal"/>
              <w:jc w:val="center"/>
            </w:pPr>
            <w:r>
              <w:rPr>
                <w:b/>
              </w:rPr>
              <w:t>ИЗМЕНИТЬ</w:t>
            </w:r>
          </w:p>
        </w:tc>
      </w:tr>
      <w:tr w:rsidR="000446FC">
        <w:tc>
          <w:tcPr>
            <w:tcW w:w="9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46FC" w:rsidRDefault="00641EB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1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46FC" w:rsidRDefault="00641EB3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62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46FC" w:rsidRDefault="00641EB3">
            <w:pPr>
              <w:pStyle w:val="ConsPlusNormal"/>
            </w:pPr>
            <w:r>
              <w:t>СЕВЕРНАЯ МАКЕДОНИЯ</w:t>
            </w:r>
          </w:p>
        </w:tc>
        <w:tc>
          <w:tcPr>
            <w:tcW w:w="99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46FC" w:rsidRDefault="00641EB3">
            <w:pPr>
              <w:pStyle w:val="ConsPlusNormal"/>
              <w:jc w:val="center"/>
            </w:pPr>
            <w:r>
              <w:t>MK</w:t>
            </w:r>
          </w:p>
        </w:tc>
        <w:tc>
          <w:tcPr>
            <w:tcW w:w="10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46FC" w:rsidRDefault="00641EB3">
            <w:pPr>
              <w:pStyle w:val="ConsPlusNormal"/>
              <w:jc w:val="center"/>
            </w:pPr>
            <w:r>
              <w:t>MKD</w:t>
            </w:r>
          </w:p>
        </w:tc>
      </w:tr>
      <w:tr w:rsidR="000446FC">
        <w:tc>
          <w:tcPr>
            <w:tcW w:w="9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46FC" w:rsidRDefault="000446FC">
            <w:pPr>
              <w:pStyle w:val="ConsPlusNormal"/>
              <w:jc w:val="center"/>
            </w:pPr>
          </w:p>
        </w:tc>
        <w:tc>
          <w:tcPr>
            <w:tcW w:w="11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46FC" w:rsidRDefault="000446FC">
            <w:pPr>
              <w:pStyle w:val="ConsPlusNormal"/>
              <w:jc w:val="center"/>
            </w:pPr>
          </w:p>
        </w:tc>
        <w:tc>
          <w:tcPr>
            <w:tcW w:w="62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46FC" w:rsidRDefault="00641EB3">
            <w:pPr>
              <w:pStyle w:val="ConsPlusNormal"/>
            </w:pPr>
            <w:r>
              <w:t xml:space="preserve">   Республика Северная Македония</w:t>
            </w:r>
          </w:p>
        </w:tc>
        <w:tc>
          <w:tcPr>
            <w:tcW w:w="99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46FC" w:rsidRDefault="000446FC">
            <w:pPr>
              <w:pStyle w:val="ConsPlusNormal"/>
              <w:jc w:val="both"/>
            </w:pPr>
          </w:p>
        </w:tc>
        <w:tc>
          <w:tcPr>
            <w:tcW w:w="10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46FC" w:rsidRDefault="000446FC">
            <w:pPr>
              <w:pStyle w:val="ConsPlusNormal"/>
              <w:jc w:val="both"/>
            </w:pPr>
          </w:p>
        </w:tc>
      </w:tr>
    </w:tbl>
    <w:p w:rsidR="000446FC" w:rsidRDefault="000446FC">
      <w:pPr>
        <w:spacing w:after="0"/>
        <w:rPr>
          <w:rFonts w:ascii="Arial" w:hAnsi="Arial" w:cs="Arial"/>
          <w:sz w:val="20"/>
          <w:szCs w:val="20"/>
        </w:rPr>
      </w:pPr>
    </w:p>
    <w:p w:rsidR="000446FC" w:rsidRDefault="000446FC">
      <w:pPr>
        <w:spacing w:after="0"/>
        <w:rPr>
          <w:rFonts w:ascii="Arial" w:hAnsi="Arial" w:cs="Arial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>Внести соответствующие изменения в приложения А, Б, В, Д.</w:t>
      </w: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Default="00641EB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ИЗМЕНИТЬ (И) - изменение части позиции общероссийского классификатора без изменения ее кода.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>(ИУС № 8 201</w:t>
      </w:r>
      <w:r>
        <w:rPr>
          <w:rFonts w:ascii="Arial" w:hAnsi="Arial" w:cs="Arial"/>
          <w:sz w:val="20"/>
          <w:szCs w:val="20"/>
          <w:lang w:val="en-US"/>
        </w:rPr>
        <w:t>9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046" w:rsidRDefault="005A6046" w:rsidP="00D4042D">
      <w:pPr>
        <w:spacing w:after="0" w:line="240" w:lineRule="auto"/>
      </w:pPr>
      <w:r>
        <w:separator/>
      </w:r>
    </w:p>
  </w:endnote>
  <w:endnote w:type="continuationSeparator" w:id="0">
    <w:p w:rsidR="005A6046" w:rsidRDefault="005A6046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6C" w:rsidRDefault="001B3B6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1B3B6C">
      <w:rPr>
        <w:rFonts w:ascii="Times New Roman" w:hAnsi="Times New Roman"/>
        <w:b/>
        <w:color w:val="70AD47"/>
        <w:sz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</w:t>
    </w:r>
    <w:r w:rsidR="001B3B6C">
      <w:rPr>
        <w:rFonts w:ascii="Times New Roman" w:hAnsi="Times New Roman"/>
        <w:b/>
        <w:color w:val="70AD47"/>
        <w:sz w:val="20"/>
      </w:rPr>
      <w:t xml:space="preserve">            </w:t>
    </w:r>
    <w:r>
      <w:rPr>
        <w:rFonts w:ascii="Times New Roman" w:hAnsi="Times New Roman"/>
        <w:b/>
        <w:color w:val="70AD47"/>
        <w:sz w:val="20"/>
      </w:rPr>
      <w:t xml:space="preserve">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6C" w:rsidRDefault="001B3B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046" w:rsidRDefault="005A6046" w:rsidP="00D4042D">
      <w:pPr>
        <w:spacing w:after="0" w:line="240" w:lineRule="auto"/>
      </w:pPr>
      <w:r>
        <w:separator/>
      </w:r>
    </w:p>
  </w:footnote>
  <w:footnote w:type="continuationSeparator" w:id="0">
    <w:p w:rsidR="005A6046" w:rsidRDefault="005A6046" w:rsidP="00D40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6C" w:rsidRDefault="001B3B6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6C" w:rsidRDefault="001B3B6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6C" w:rsidRDefault="001B3B6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1B3B6C"/>
    <w:rsid w:val="00507EC7"/>
    <w:rsid w:val="0056013F"/>
    <w:rsid w:val="005A6046"/>
    <w:rsid w:val="00641EB3"/>
    <w:rsid w:val="00D4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25/2019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4</cp:revision>
  <dcterms:created xsi:type="dcterms:W3CDTF">2021-03-15T19:00:00Z</dcterms:created>
  <dcterms:modified xsi:type="dcterms:W3CDTF">2021-03-16T10:00:00Z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