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Принято и введено в действие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Приказом Федерального агентства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по техническому регулированию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>и метрологии</w:t>
      </w:r>
    </w:p>
    <w:p w:rsidR="00696C1E" w:rsidRDefault="00902934">
      <w:pPr>
        <w:pStyle w:val="ConsPlusNormal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F87888">
        <w:rPr>
          <w:color w:val="000000"/>
        </w:rPr>
        <w:t>05</w:t>
      </w:r>
      <w:r>
        <w:rPr>
          <w:color w:val="000000"/>
        </w:rPr>
        <w:t>.0</w:t>
      </w:r>
      <w:r w:rsidR="00F87888">
        <w:rPr>
          <w:color w:val="000000"/>
        </w:rPr>
        <w:t>4</w:t>
      </w:r>
      <w:r>
        <w:rPr>
          <w:color w:val="000000"/>
        </w:rPr>
        <w:t>.202</w:t>
      </w:r>
      <w:r w:rsidR="00F87888">
        <w:rPr>
          <w:color w:val="000000"/>
        </w:rPr>
        <w:t>3</w:t>
      </w:r>
      <w:r>
        <w:rPr>
          <w:color w:val="000000"/>
        </w:rPr>
        <w:t xml:space="preserve"> № </w:t>
      </w:r>
      <w:r w:rsidR="00F87888">
        <w:rPr>
          <w:color w:val="000000"/>
        </w:rPr>
        <w:t>189</w:t>
      </w:r>
      <w:r>
        <w:rPr>
          <w:color w:val="000000"/>
        </w:rPr>
        <w:t>-ст</w:t>
      </w:r>
    </w:p>
    <w:p w:rsidR="00696C1E" w:rsidRDefault="00696C1E">
      <w:pPr>
        <w:pStyle w:val="ConsPlusNormal"/>
        <w:jc w:val="right"/>
        <w:rPr>
          <w:color w:val="000000"/>
        </w:rPr>
      </w:pPr>
    </w:p>
    <w:p w:rsidR="00696C1E" w:rsidRDefault="00902934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Дата введения - 202</w:t>
      </w:r>
      <w:r w:rsidR="00F87888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-0</w:t>
      </w:r>
      <w:r w:rsidR="00F87888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-01</w:t>
      </w:r>
    </w:p>
    <w:p w:rsidR="00696C1E" w:rsidRDefault="00902934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F87888" w:rsidRPr="00F87888" w:rsidRDefault="00902934" w:rsidP="00F87888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правоотношениях, </w:t>
      </w:r>
      <w:r w:rsidR="00F87888" w:rsidRPr="00F87888">
        <w:rPr>
          <w:rFonts w:ascii="Arial" w:hAnsi="Arial" w:cs="Arial"/>
          <w:color w:val="000000"/>
          <w:sz w:val="20"/>
          <w:szCs w:val="20"/>
        </w:rPr>
        <w:t>установленных</w:t>
      </w:r>
    </w:p>
    <w:p w:rsidR="00F87888" w:rsidRDefault="00F87888" w:rsidP="00F87888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F87888">
        <w:rPr>
          <w:rFonts w:ascii="Arial" w:hAnsi="Arial" w:cs="Arial"/>
          <w:color w:val="000000"/>
          <w:sz w:val="20"/>
          <w:szCs w:val="20"/>
        </w:rPr>
        <w:t>документами, приведенными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96C1E" w:rsidRDefault="00F87888" w:rsidP="00F87888">
      <w:pPr>
        <w:widowControl w:val="0"/>
        <w:spacing w:after="0"/>
        <w:jc w:val="right"/>
        <w:rPr>
          <w:color w:val="000000"/>
        </w:rPr>
      </w:pPr>
      <w:r w:rsidRPr="00F87888">
        <w:rPr>
          <w:rFonts w:ascii="Arial" w:hAnsi="Arial" w:cs="Arial"/>
          <w:color w:val="000000"/>
          <w:sz w:val="20"/>
          <w:szCs w:val="20"/>
        </w:rPr>
        <w:t>в качестве обоснования</w:t>
      </w: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696C1E">
      <w:pPr>
        <w:pStyle w:val="ConsPlusTitle"/>
        <w:jc w:val="right"/>
        <w:rPr>
          <w:color w:val="000000"/>
          <w:sz w:val="20"/>
          <w:szCs w:val="20"/>
        </w:rPr>
      </w:pP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ИЗМЕНЕНИЕ </w:t>
      </w:r>
      <w:r w:rsidR="00F87888">
        <w:rPr>
          <w:color w:val="000000"/>
          <w:sz w:val="20"/>
          <w:szCs w:val="20"/>
        </w:rPr>
        <w:t>51</w:t>
      </w:r>
      <w:r>
        <w:rPr>
          <w:color w:val="000000"/>
          <w:sz w:val="20"/>
          <w:szCs w:val="20"/>
        </w:rPr>
        <w:t>/202</w:t>
      </w:r>
      <w:r w:rsidR="00F87888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ОКВ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696C1E" w:rsidRDefault="00902934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 (МК (ИСО 4217) 003-97) 014-2000</w:t>
      </w:r>
    </w:p>
    <w:p w:rsidR="00696C1E" w:rsidRDefault="00696C1E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992"/>
        <w:gridCol w:w="993"/>
        <w:gridCol w:w="2834"/>
        <w:gridCol w:w="2694"/>
        <w:gridCol w:w="1897"/>
      </w:tblGrid>
      <w:tr w:rsidR="00696C1E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Обоснование изменения </w:t>
            </w:r>
          </w:p>
          <w:p w:rsidR="00696C1E" w:rsidRDefault="00696C1E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96C1E">
        <w:trPr>
          <w:jc w:val="center"/>
        </w:trPr>
        <w:tc>
          <w:tcPr>
            <w:tcW w:w="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цифро-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буквен-</w:t>
            </w:r>
          </w:p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1E" w:rsidRDefault="00696C1E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6C1E">
        <w:trPr>
          <w:trHeight w:val="567"/>
          <w:jc w:val="center"/>
        </w:trPr>
        <w:tc>
          <w:tcPr>
            <w:tcW w:w="10317" w:type="dxa"/>
            <w:gridSpan w:val="6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696C1E">
        <w:trPr>
          <w:jc w:val="center"/>
        </w:trPr>
        <w:tc>
          <w:tcPr>
            <w:tcW w:w="9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F87888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F87888">
            <w:pPr>
              <w:pStyle w:val="ConsPlusNormal"/>
              <w:jc w:val="center"/>
            </w:pPr>
            <w:r w:rsidRPr="00F87888">
              <w:t>GBP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F87888">
            <w:pPr>
              <w:pStyle w:val="ConsPlusNormal"/>
            </w:pPr>
            <w:r w:rsidRPr="00F87888">
              <w:t>Фунт стерлингов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F87888">
            <w:pPr>
              <w:pStyle w:val="ConsPlusNormal"/>
            </w:pPr>
            <w:r w:rsidRPr="00F87888">
              <w:t>Гернси; Джерси; Остров Мэн; Соединенное Королевство Великобритании и Северной Ирландии</w:t>
            </w:r>
          </w:p>
        </w:tc>
        <w:tc>
          <w:tcPr>
            <w:tcW w:w="1897" w:type="dxa"/>
          </w:tcPr>
          <w:p w:rsidR="00F87888" w:rsidRDefault="00F87888" w:rsidP="00F87888">
            <w:pPr>
              <w:pStyle w:val="ConsPlusNormal"/>
            </w:pPr>
            <w:r>
              <w:t>ИСО 4217</w:t>
            </w:r>
          </w:p>
          <w:p w:rsidR="00696C1E" w:rsidRDefault="00F87888" w:rsidP="00F87888">
            <w:pPr>
              <w:pStyle w:val="ConsPlusNormal"/>
            </w:pPr>
            <w:r>
              <w:t>Публикация 01.01.2023</w:t>
            </w:r>
          </w:p>
        </w:tc>
      </w:tr>
      <w:tr w:rsidR="00696C1E">
        <w:trPr>
          <w:trHeight w:val="567"/>
          <w:jc w:val="center"/>
        </w:trPr>
        <w:tc>
          <w:tcPr>
            <w:tcW w:w="10317" w:type="dxa"/>
            <w:gridSpan w:val="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96C1E" w:rsidRDefault="0090293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696C1E">
        <w:trPr>
          <w:jc w:val="center"/>
        </w:trPr>
        <w:tc>
          <w:tcPr>
            <w:tcW w:w="9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90293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F87888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F87888">
            <w:pPr>
              <w:pStyle w:val="ConsPlusNormal"/>
              <w:jc w:val="center"/>
            </w:pPr>
            <w:r w:rsidRPr="00F87888">
              <w:t>SLL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87888" w:rsidRDefault="00F87888" w:rsidP="00F87888">
            <w:pPr>
              <w:pStyle w:val="ConsPlusNormal"/>
            </w:pPr>
            <w:r>
              <w:t>Леоне</w:t>
            </w:r>
          </w:p>
          <w:p w:rsidR="00696C1E" w:rsidRDefault="00F87888" w:rsidP="00F87888">
            <w:pPr>
              <w:pStyle w:val="ConsPlusNormal"/>
            </w:pPr>
            <w:r>
              <w:t>Пояснение: деноминированная валюта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96C1E" w:rsidRDefault="00F87888">
            <w:pPr>
              <w:pStyle w:val="ConsPlusNormal"/>
            </w:pPr>
            <w:r w:rsidRPr="00F87888">
              <w:t>Сьерра-Леоне</w:t>
            </w:r>
          </w:p>
        </w:tc>
        <w:tc>
          <w:tcPr>
            <w:tcW w:w="1897" w:type="dxa"/>
          </w:tcPr>
          <w:p w:rsidR="00F87888" w:rsidRDefault="00F87888" w:rsidP="00F87888">
            <w:pPr>
              <w:pStyle w:val="ConsPlusNormal"/>
            </w:pPr>
            <w:r>
              <w:t>ИСО 4217</w:t>
            </w:r>
          </w:p>
          <w:p w:rsidR="00696C1E" w:rsidRDefault="00F87888" w:rsidP="00F87888">
            <w:pPr>
              <w:pStyle w:val="ConsPlusNormal"/>
            </w:pPr>
            <w:r>
              <w:t xml:space="preserve">Поправка </w:t>
            </w:r>
            <w:r>
              <w:t>№</w:t>
            </w:r>
            <w:r>
              <w:t xml:space="preserve"> 173 от 23.09.2022</w:t>
            </w:r>
            <w:r>
              <w:t xml:space="preserve"> </w:t>
            </w:r>
            <w:r>
              <w:t>Публикация 01.01.2023</w:t>
            </w:r>
          </w:p>
        </w:tc>
      </w:tr>
    </w:tbl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используются следующие рубрики:</w:t>
      </w:r>
    </w:p>
    <w:p w:rsidR="00696C1E" w:rsidRDefault="00902934">
      <w:pPr>
        <w:pStyle w:val="ConsPlusNormal"/>
        <w:spacing w:line="276" w:lineRule="auto"/>
        <w:ind w:left="283" w:right="283"/>
        <w:jc w:val="both"/>
      </w:pPr>
      <w:r>
        <w:t>ВКЛЮЧИТЬ (В) - включение в общероссийский классификатор позиции с новым кодом;</w:t>
      </w:r>
    </w:p>
    <w:p w:rsidR="00696C1E" w:rsidRDefault="00902934">
      <w:pPr>
        <w:pStyle w:val="ConsPlusNormal"/>
        <w:spacing w:line="276" w:lineRule="auto"/>
        <w:ind w:left="283" w:right="283"/>
        <w:jc w:val="both"/>
      </w:pPr>
      <w:r>
        <w:t>ИЗМЕНИТЬ (И) - изменение части позиции общероссийского классификатора без изменения ее кода.</w:t>
      </w: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696C1E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696C1E" w:rsidRDefault="00902934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(ИУС № </w:t>
      </w:r>
      <w:r w:rsidR="004841E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202</w:t>
      </w:r>
      <w:r w:rsidR="004841E6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г.)</w:t>
      </w:r>
    </w:p>
    <w:p w:rsidR="00696C1E" w:rsidRDefault="00696C1E">
      <w:pPr>
        <w:pStyle w:val="ConsPlusNormal"/>
        <w:spacing w:line="276" w:lineRule="auto"/>
        <w:ind w:left="283" w:right="283"/>
        <w:jc w:val="both"/>
      </w:pPr>
    </w:p>
    <w:sectPr w:rsidR="00696C1E">
      <w:footerReference w:type="default" r:id="rId6"/>
      <w:footerReference w:type="firs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93C" w:rsidRDefault="000A193C">
      <w:pPr>
        <w:spacing w:after="0" w:line="240" w:lineRule="auto"/>
      </w:pPr>
      <w:r>
        <w:separator/>
      </w:r>
    </w:p>
  </w:endnote>
  <w:endnote w:type="continuationSeparator" w:id="0">
    <w:p w:rsidR="000A193C" w:rsidRDefault="000A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Default="00902934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                                   </w:t>
    </w:r>
    <w:r w:rsidR="00D03E07">
      <w:rPr>
        <w:rFonts w:ascii="Times New Roman" w:hAnsi="Times New Roman"/>
        <w:b/>
        <w:color w:val="70AD47"/>
        <w:sz w:val="20"/>
      </w:rPr>
      <w:t>Изменение 51/2023</w:t>
    </w:r>
    <w:r>
      <w:rPr>
        <w:rFonts w:ascii="Times New Roman" w:hAnsi="Times New Roman"/>
        <w:b/>
        <w:color w:val="70AD47"/>
        <w:sz w:val="20"/>
      </w:rPr>
      <w:t xml:space="preserve"> ОКВ                                   WWW.POPORYADKU.RU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C1E" w:rsidRDefault="00902934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    Изменение 47/2022 ОКВ                                 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93C" w:rsidRDefault="000A193C">
      <w:pPr>
        <w:spacing w:after="0" w:line="240" w:lineRule="auto"/>
      </w:pPr>
      <w:r>
        <w:separator/>
      </w:r>
    </w:p>
  </w:footnote>
  <w:footnote w:type="continuationSeparator" w:id="0">
    <w:p w:rsidR="000A193C" w:rsidRDefault="000A1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1E"/>
    <w:rsid w:val="000A193C"/>
    <w:rsid w:val="004841E6"/>
    <w:rsid w:val="004A2AC7"/>
    <w:rsid w:val="00696C1E"/>
    <w:rsid w:val="00784F68"/>
    <w:rsid w:val="00902934"/>
    <w:rsid w:val="009104B9"/>
    <w:rsid w:val="00B92C00"/>
    <w:rsid w:val="00D03E07"/>
    <w:rsid w:val="00F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0633F-5163-4CD4-9F6D-718FEAAB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1"/>
    <w:qFormat/>
    <w:pPr>
      <w:spacing w:after="0" w:line="240" w:lineRule="auto"/>
    </w:pPr>
  </w:style>
  <w:style w:type="paragraph" w:customStyle="1" w:styleId="11">
    <w:name w:val="Сетка таблицы1"/>
    <w:basedOn w:val="1"/>
    <w:next w:val="10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47/2022 ОКВ ОК 014-2000</vt:lpstr>
    </vt:vector>
  </TitlesOfParts>
  <Manager>По порядку точка ру (poporyadku.ru)</Manager>
  <Company>По порядку точка ру (poporyadku.ru)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51/2023 ОКВ ОК 014-2000</dc:title>
  <dc:subject>Общероссийский классификатор валют (ОКВ)</dc:subject>
  <cp:keywords>ОКВ; классификатор; ОК 014-2000</cp:keywords>
  <cp:lastModifiedBy>Сергей</cp:lastModifiedBy>
  <cp:revision>7</cp:revision>
  <dcterms:created xsi:type="dcterms:W3CDTF">2023-02-05T16:14:00Z</dcterms:created>
  <dcterms:modified xsi:type="dcterms:W3CDTF">2023-12-22T12:09:00Z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2023-02-05T14:00:00Z</dcterms:modified>
  <cp:revision>36</cp:revision>
  <dc:subject/>
  <dc:title>"Изменение 47/2022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Сергей</vt:lpwstr>
  </property>
</Properties>
</file>